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8E" w:rsidRDefault="009776E7" w:rsidP="009776E7">
      <w:pPr>
        <w:pStyle w:val="Titre"/>
      </w:pPr>
      <w:r>
        <w:t>Exercices sur la réfraction</w:t>
      </w:r>
    </w:p>
    <w:p w:rsidR="009776E7" w:rsidRDefault="00E436C1" w:rsidP="009776E7">
      <w:r>
        <w:rPr>
          <w:noProof/>
          <w:lang w:eastAsia="fr-FR"/>
        </w:rPr>
        <w:drawing>
          <wp:anchor distT="0" distB="0" distL="288290" distR="114300" simplePos="0" relativeHeight="251658240" behindDoc="0" locked="0" layoutInCell="1" allowOverlap="1" wp14:anchorId="7427853B" wp14:editId="2B2F2D22">
            <wp:simplePos x="0" y="0"/>
            <wp:positionH relativeFrom="column">
              <wp:posOffset>3086100</wp:posOffset>
            </wp:positionH>
            <wp:positionV relativeFrom="paragraph">
              <wp:posOffset>111760</wp:posOffset>
            </wp:positionV>
            <wp:extent cx="3312795" cy="18878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E7">
        <w:t>Ex1 :</w:t>
      </w:r>
    </w:p>
    <w:p w:rsidR="009776E7" w:rsidRDefault="009776E7" w:rsidP="009776E7">
      <w:pPr>
        <w:rPr>
          <w:rFonts w:eastAsiaTheme="minorEastAsia"/>
        </w:rPr>
      </w:pPr>
      <w:r>
        <w:rPr>
          <w:rFonts w:eastAsiaTheme="minorEastAsia"/>
        </w:rPr>
        <w:t>Jeannette et Jean se lancent dans une chasse aux grenouilles nocturne. Jeannette pointe un pinceau lumineux vers la surface d’un étang avec un angle d’incidence de 25°. Sous l’eau, dont l’indice de réfraction est de 1,33, quelle sera la valeur de l’angle de réfraction?  </w:t>
      </w:r>
    </w:p>
    <w:p w:rsidR="009776E7" w:rsidRDefault="009776E7" w:rsidP="009776E7"/>
    <w:p w:rsidR="009776E7" w:rsidRDefault="009776E7" w:rsidP="009776E7"/>
    <w:p w:rsidR="009776E7" w:rsidRDefault="009776E7" w:rsidP="009776E7"/>
    <w:p w:rsidR="009776E7" w:rsidRDefault="009776E7" w:rsidP="009776E7"/>
    <w:p w:rsidR="009776E7" w:rsidRDefault="009776E7" w:rsidP="009776E7"/>
    <w:p w:rsidR="009776E7" w:rsidRDefault="009776E7" w:rsidP="009776E7"/>
    <w:p w:rsidR="00E436C1" w:rsidRDefault="00E436C1" w:rsidP="009776E7"/>
    <w:p w:rsidR="009776E7" w:rsidRDefault="00135CDF" w:rsidP="009776E7">
      <w:r>
        <w:t>Ex</w:t>
      </w:r>
      <w:r w:rsidR="009776E7">
        <w:t>2 :</w:t>
      </w:r>
    </w:p>
    <w:p w:rsidR="00135CDF" w:rsidRDefault="00135CDF" w:rsidP="00135CDF">
      <w:pPr>
        <w:rPr>
          <w:rFonts w:eastAsiaTheme="minorEastAsia"/>
        </w:rPr>
      </w:pPr>
      <w:r>
        <w:rPr>
          <w:rFonts w:eastAsiaTheme="minorEastAsia"/>
        </w:rPr>
        <w:t>Un pinceau lumineux passe de l’air (n = 1) à une substance dont l’indice de réfraction est inconnu. Sachant que l’angle d’incidence était de 35° et que l’angle de réfraction a été de 20°, quelle est la valeur de l’indice de réfraction de cette substance?  </w:t>
      </w:r>
    </w:p>
    <w:p w:rsidR="00135CDF" w:rsidRDefault="00135CDF" w:rsidP="009776E7">
      <w:pPr>
        <w:rPr>
          <w:rFonts w:eastAsiaTheme="minorEastAsia"/>
        </w:rPr>
      </w:pPr>
    </w:p>
    <w:p w:rsidR="00135CDF" w:rsidRDefault="00135CDF" w:rsidP="009776E7">
      <w:pPr>
        <w:rPr>
          <w:rFonts w:eastAsiaTheme="minorEastAsia"/>
        </w:rPr>
      </w:pPr>
      <w:r>
        <w:rPr>
          <w:rFonts w:eastAsiaTheme="minorEastAsia"/>
        </w:rPr>
        <w:t>Ex3 :</w:t>
      </w:r>
    </w:p>
    <w:p w:rsidR="009776E7" w:rsidRDefault="009776E7" w:rsidP="009776E7">
      <w:pPr>
        <w:rPr>
          <w:rFonts w:eastAsiaTheme="minorEastAsia"/>
        </w:rPr>
      </w:pPr>
      <w:r>
        <w:rPr>
          <w:rFonts w:eastAsiaTheme="minorEastAsia"/>
        </w:rPr>
        <w:t>Sur le schéma suivant, quelle sera la mesure de l’angle de réfraction, si le milieu d’incidence est l’air (n = 1)?  </w:t>
      </w:r>
    </w:p>
    <w:p w:rsidR="009776E7" w:rsidRDefault="009776E7" w:rsidP="009776E7"/>
    <w:p w:rsidR="009776E7" w:rsidRDefault="009776E7" w:rsidP="009776E7">
      <w:r>
        <w:rPr>
          <w:noProof/>
          <w:lang w:eastAsia="fr-FR"/>
        </w:rPr>
        <w:drawing>
          <wp:inline distT="0" distB="0" distL="0" distR="0">
            <wp:extent cx="2969895" cy="1600794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27" cy="16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F" w:rsidRDefault="00135CDF" w:rsidP="009776E7"/>
    <w:p w:rsidR="00135CDF" w:rsidRDefault="00135CDF" w:rsidP="009776E7">
      <w:r>
        <w:t>Ex4 :</w:t>
      </w:r>
    </w:p>
    <w:p w:rsidR="00135CDF" w:rsidRDefault="00135CDF" w:rsidP="00135CDF">
      <w:pPr>
        <w:rPr>
          <w:rFonts w:eastAsiaTheme="minorEastAsia"/>
        </w:rPr>
      </w:pPr>
      <w:r>
        <w:rPr>
          <w:rFonts w:eastAsiaTheme="minorEastAsia"/>
        </w:rPr>
        <w:t>Un pinceau lumineux provenant d’une masse d’air froid traverse perpendiculairement une masse d’air chaud dont la température est beaucoup plus élevée. Qu’arrivera-t-il au pinceau lumineux?  </w:t>
      </w:r>
    </w:p>
    <w:p w:rsidR="00135CDF" w:rsidRPr="00135CDF" w:rsidRDefault="00135CDF" w:rsidP="00135CDF">
      <w:pPr>
        <w:pStyle w:val="Paragraphedeliste"/>
        <w:numPr>
          <w:ilvl w:val="0"/>
          <w:numId w:val="2"/>
        </w:numPr>
        <w:rPr>
          <w:rFonts w:ascii="Times Roman" w:eastAsiaTheme="minorEastAsia" w:hAnsi="Times Roman" w:cs="Times Roman"/>
        </w:rPr>
      </w:pPr>
      <w:r w:rsidRPr="00135CDF">
        <w:rPr>
          <w:rFonts w:eastAsiaTheme="minorEastAsia"/>
        </w:rPr>
        <w:t xml:space="preserve">Il sera dévié de façon à ce que son angle de réfraction soit plus petit que son angle d’incidence. </w:t>
      </w:r>
      <w:r w:rsidRPr="00135CDF">
        <w:rPr>
          <w:rFonts w:ascii="Times Roman" w:eastAsiaTheme="minorEastAsia" w:hAnsi="Times Roman" w:cs="Times Roman"/>
        </w:rPr>
        <w:t> </w:t>
      </w:r>
    </w:p>
    <w:p w:rsidR="00135CDF" w:rsidRPr="00135CDF" w:rsidRDefault="00E436C1" w:rsidP="00135CDF">
      <w:pPr>
        <w:pStyle w:val="Paragraphedeliste"/>
        <w:numPr>
          <w:ilvl w:val="0"/>
          <w:numId w:val="2"/>
        </w:numPr>
        <w:rPr>
          <w:rFonts w:ascii="Times Roman" w:eastAsiaTheme="minorEastAsia" w:hAnsi="Times Roman" w:cs="Times Roman"/>
        </w:rPr>
      </w:pPr>
      <w:r>
        <w:rPr>
          <w:noProof/>
          <w:lang w:eastAsia="fr-FR"/>
        </w:rPr>
        <w:drawing>
          <wp:anchor distT="0" distB="0" distL="288290" distR="114300" simplePos="0" relativeHeight="251659264" behindDoc="0" locked="0" layoutInCell="1" allowOverlap="1" wp14:anchorId="13074F0D" wp14:editId="1A706BC9">
            <wp:simplePos x="0" y="0"/>
            <wp:positionH relativeFrom="column">
              <wp:posOffset>4343400</wp:posOffset>
            </wp:positionH>
            <wp:positionV relativeFrom="paragraph">
              <wp:posOffset>281305</wp:posOffset>
            </wp:positionV>
            <wp:extent cx="2008505" cy="26396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CDF" w:rsidRPr="00135CDF">
        <w:rPr>
          <w:rFonts w:eastAsiaTheme="minorEastAsia"/>
        </w:rPr>
        <w:t xml:space="preserve">Il sera dévié de façon à ce que son angle de réfraction soit plus grand que son angle d’incidence. </w:t>
      </w:r>
      <w:r w:rsidR="00135CDF" w:rsidRPr="00135CDF">
        <w:rPr>
          <w:rFonts w:ascii="Times Roman" w:eastAsiaTheme="minorEastAsia" w:hAnsi="Times Roman" w:cs="Times Roman"/>
        </w:rPr>
        <w:t> </w:t>
      </w:r>
    </w:p>
    <w:p w:rsidR="00135CDF" w:rsidRPr="00135CDF" w:rsidRDefault="00135CDF" w:rsidP="00135CDF">
      <w:pPr>
        <w:pStyle w:val="Paragraphedeliste"/>
        <w:numPr>
          <w:ilvl w:val="0"/>
          <w:numId w:val="2"/>
        </w:numPr>
        <w:rPr>
          <w:rFonts w:ascii="Times Roman" w:eastAsiaTheme="minorEastAsia" w:hAnsi="Times Roman" w:cs="Times Roman"/>
        </w:rPr>
      </w:pPr>
      <w:r w:rsidRPr="00135CDF">
        <w:rPr>
          <w:rFonts w:eastAsiaTheme="minorEastAsia"/>
        </w:rPr>
        <w:t xml:space="preserve">Il ne sera pas dévié. </w:t>
      </w:r>
      <w:r w:rsidRPr="00135CDF">
        <w:rPr>
          <w:rFonts w:ascii="Times Roman" w:eastAsiaTheme="minorEastAsia" w:hAnsi="Times Roman" w:cs="Times Roman"/>
        </w:rPr>
        <w:t> </w:t>
      </w:r>
    </w:p>
    <w:p w:rsidR="00E436C1" w:rsidRDefault="00E436C1" w:rsidP="009776E7"/>
    <w:p w:rsidR="00135CDF" w:rsidRDefault="00E436C1" w:rsidP="009776E7">
      <w:r>
        <w:t>Ex5 :</w:t>
      </w:r>
    </w:p>
    <w:p w:rsidR="00E436C1" w:rsidRDefault="00E436C1" w:rsidP="00E436C1">
      <w:pPr>
        <w:rPr>
          <w:rFonts w:ascii="Times Roman" w:eastAsiaTheme="minorEastAsia" w:hAnsi="Times Roman" w:cs="Times Roman"/>
          <w:sz w:val="24"/>
          <w:szCs w:val="24"/>
        </w:rPr>
      </w:pPr>
      <w:r>
        <w:rPr>
          <w:rFonts w:eastAsiaTheme="minorEastAsia"/>
        </w:rPr>
        <w:t xml:space="preserve">Passage d’un rayon de l’air au verre : </w:t>
      </w:r>
    </w:p>
    <w:p w:rsidR="00E436C1" w:rsidRDefault="00E436C1" w:rsidP="00E436C1">
      <w:pPr>
        <w:rPr>
          <w:rFonts w:eastAsiaTheme="minorEastAsia"/>
        </w:rPr>
      </w:pPr>
      <w:r>
        <w:rPr>
          <w:rFonts w:eastAsiaTheme="minorEastAsia"/>
        </w:rPr>
        <w:t>On considère un rayon de lumière qui passe de l’air au verre. Il arrive avec un angle d’incidence i=25° sur l’interface air/verre. On donne : n</w:t>
      </w:r>
      <w:r>
        <w:rPr>
          <w:rFonts w:eastAsiaTheme="minorEastAsia"/>
          <w:position w:val="-6"/>
          <w:sz w:val="21"/>
          <w:szCs w:val="21"/>
        </w:rPr>
        <w:t>air</w:t>
      </w:r>
      <w:r>
        <w:rPr>
          <w:rFonts w:eastAsiaTheme="minorEastAsia"/>
        </w:rPr>
        <w:t>=1 et n</w:t>
      </w:r>
      <w:r>
        <w:rPr>
          <w:rFonts w:eastAsiaTheme="minorEastAsia"/>
          <w:position w:val="-6"/>
          <w:sz w:val="21"/>
          <w:szCs w:val="21"/>
        </w:rPr>
        <w:t>verre</w:t>
      </w:r>
      <w:r>
        <w:rPr>
          <w:rFonts w:eastAsiaTheme="minorEastAsia"/>
        </w:rPr>
        <w:t xml:space="preserve">=1,5 </w:t>
      </w:r>
    </w:p>
    <w:p w:rsidR="00E436C1" w:rsidRPr="00E436C1" w:rsidRDefault="00E436C1" w:rsidP="00E436C1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E436C1">
        <w:rPr>
          <w:rFonts w:eastAsiaTheme="minorEastAsia"/>
        </w:rPr>
        <w:t>Quel est le milieu 1 par lequel la lumière arrive ? Quel est le milieu 2 dans lequel la lumière est réfractée ?  </w:t>
      </w:r>
    </w:p>
    <w:p w:rsidR="00E436C1" w:rsidRPr="00E436C1" w:rsidRDefault="00E436C1" w:rsidP="00E436C1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E436C1">
        <w:rPr>
          <w:rFonts w:eastAsiaTheme="minorEastAsia"/>
        </w:rPr>
        <w:t>Calculer l’angle de réfraction r avec lequel le rayon passe dans l’air.  </w:t>
      </w:r>
    </w:p>
    <w:p w:rsidR="00E436C1" w:rsidRPr="00E436C1" w:rsidRDefault="00E436C1" w:rsidP="00E436C1">
      <w:pPr>
        <w:pStyle w:val="Paragraphedeliste"/>
        <w:numPr>
          <w:ilvl w:val="0"/>
          <w:numId w:val="4"/>
        </w:numPr>
        <w:rPr>
          <w:rFonts w:eastAsiaTheme="minorEastAsia"/>
        </w:rPr>
      </w:pPr>
      <w:r w:rsidRPr="00E436C1">
        <w:rPr>
          <w:rFonts w:eastAsiaTheme="minorEastAsia"/>
        </w:rPr>
        <w:t>Compléter le schéma, sans respecter la valeur de l’angle, en indiquant si le rayon s’écarte ou s’éloigne de la normale.  </w:t>
      </w:r>
    </w:p>
    <w:p w:rsidR="00E436C1" w:rsidRDefault="00E436C1" w:rsidP="009776E7">
      <w:r>
        <w:rPr>
          <w:noProof/>
          <w:lang w:eastAsia="fr-FR"/>
        </w:rPr>
        <w:lastRenderedPageBreak/>
        <w:drawing>
          <wp:anchor distT="0" distB="0" distL="288290" distR="114300" simplePos="0" relativeHeight="251660288" behindDoc="0" locked="0" layoutInCell="1" allowOverlap="1" wp14:anchorId="72C3E39B" wp14:editId="5FFF9CAE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837055" cy="2563495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6C1" w:rsidRDefault="00E436C1" w:rsidP="009776E7">
      <w:r>
        <w:t>Ex6 :</w:t>
      </w:r>
    </w:p>
    <w:p w:rsidR="00E436C1" w:rsidRDefault="00E436C1" w:rsidP="00E436C1">
      <w:pPr>
        <w:rPr>
          <w:rFonts w:ascii="Times Roman" w:eastAsiaTheme="minorEastAsia" w:hAnsi="Times Roman" w:cs="Times Roman"/>
          <w:sz w:val="24"/>
          <w:szCs w:val="24"/>
        </w:rPr>
      </w:pPr>
      <w:r>
        <w:rPr>
          <w:rFonts w:eastAsiaTheme="minorEastAsia"/>
        </w:rPr>
        <w:t>On considère un rayon de lumière qui passe du verre à l’air. Il arrive avec un angle d’incidence i=25° sur l’interface verre/air. On donne : n</w:t>
      </w:r>
      <w:r>
        <w:rPr>
          <w:rFonts w:eastAsiaTheme="minorEastAsia"/>
          <w:position w:val="-6"/>
          <w:sz w:val="21"/>
          <w:szCs w:val="21"/>
        </w:rPr>
        <w:t>air</w:t>
      </w:r>
      <w:r>
        <w:rPr>
          <w:rFonts w:eastAsiaTheme="minorEastAsia"/>
        </w:rPr>
        <w:t>=1 et n</w:t>
      </w:r>
      <w:r>
        <w:rPr>
          <w:rFonts w:eastAsiaTheme="minorEastAsia"/>
          <w:position w:val="-6"/>
          <w:sz w:val="21"/>
          <w:szCs w:val="21"/>
        </w:rPr>
        <w:t>verre</w:t>
      </w:r>
      <w:r>
        <w:rPr>
          <w:rFonts w:eastAsiaTheme="minorEastAsia"/>
        </w:rPr>
        <w:t xml:space="preserve">=1,5 </w:t>
      </w:r>
    </w:p>
    <w:p w:rsidR="00E436C1" w:rsidRPr="00E436C1" w:rsidRDefault="00E436C1" w:rsidP="00E436C1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0E436C1">
        <w:rPr>
          <w:rFonts w:eastAsiaTheme="minorEastAsia"/>
        </w:rPr>
        <w:t>Calculer l’angle de réfraction r avec lequel le rayon passe dans l’air.  </w:t>
      </w:r>
    </w:p>
    <w:p w:rsidR="00E436C1" w:rsidRPr="00E436C1" w:rsidRDefault="00E436C1" w:rsidP="00E436C1">
      <w:pPr>
        <w:pStyle w:val="Paragraphedeliste"/>
        <w:numPr>
          <w:ilvl w:val="0"/>
          <w:numId w:val="5"/>
        </w:numPr>
        <w:rPr>
          <w:rFonts w:eastAsiaTheme="minorEastAsia"/>
        </w:rPr>
      </w:pPr>
      <w:r w:rsidRPr="00E436C1">
        <w:rPr>
          <w:rFonts w:eastAsiaTheme="minorEastAsia"/>
        </w:rPr>
        <w:t>Compléter le schéma, sans respecter la valeur de l’angle, en indiquant si le rayon s’écarte ou s’éloigne de la normale.  </w:t>
      </w:r>
    </w:p>
    <w:p w:rsidR="00E436C1" w:rsidRDefault="00E436C1" w:rsidP="009776E7"/>
    <w:p w:rsidR="00E436C1" w:rsidRDefault="00E436C1" w:rsidP="009776E7"/>
    <w:p w:rsidR="00E436C1" w:rsidRDefault="00E436C1" w:rsidP="009776E7"/>
    <w:p w:rsidR="00E436C1" w:rsidRDefault="00E436C1" w:rsidP="009776E7"/>
    <w:p w:rsidR="00E436C1" w:rsidRDefault="00E436C1" w:rsidP="009776E7"/>
    <w:p w:rsidR="00E436C1" w:rsidRDefault="00E436C1" w:rsidP="009776E7"/>
    <w:p w:rsidR="00E436C1" w:rsidRDefault="00E436C1" w:rsidP="009776E7"/>
    <w:p w:rsidR="00E436C1" w:rsidRDefault="00E436C1" w:rsidP="009776E7">
      <w:r>
        <w:t>Ex7 :</w:t>
      </w:r>
    </w:p>
    <w:p w:rsidR="00E54D5F" w:rsidRDefault="00E54D5F" w:rsidP="00E54D5F">
      <w:pPr>
        <w:rPr>
          <w:rFonts w:ascii="Times Roman" w:eastAsiaTheme="minorEastAsia" w:hAnsi="Times Roman" w:cs="Times Roman"/>
          <w:sz w:val="24"/>
          <w:szCs w:val="24"/>
        </w:rPr>
      </w:pPr>
      <w:r>
        <w:rPr>
          <w:rFonts w:eastAsiaTheme="minorEastAsia"/>
        </w:rPr>
        <w:t xml:space="preserve">Une pièce de monnaie est au fond d’une piscine. Elle constitue une source lumineuse qui envoie des rayons lumineux dans toutes les directions de l’espace. </w:t>
      </w:r>
    </w:p>
    <w:p w:rsidR="00E54D5F" w:rsidRDefault="00E54D5F" w:rsidP="00E54D5F">
      <w:pPr>
        <w:rPr>
          <w:rFonts w:ascii="Times Roman" w:eastAsiaTheme="minorEastAsia" w:hAnsi="Times Roman" w:cs="Times Roman"/>
          <w:sz w:val="24"/>
          <w:szCs w:val="24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64A17E" wp14:editId="2C942894">
            <wp:simplePos x="0" y="0"/>
            <wp:positionH relativeFrom="column">
              <wp:posOffset>3086100</wp:posOffset>
            </wp:positionH>
            <wp:positionV relativeFrom="paragraph">
              <wp:posOffset>113665</wp:posOffset>
            </wp:positionV>
            <wp:extent cx="2400300" cy="1672590"/>
            <wp:effectExtent l="0" t="0" r="1270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F" w:rsidRDefault="00E54D5F" w:rsidP="00E54D5F">
      <w:pPr>
        <w:rPr>
          <w:rFonts w:eastAsiaTheme="minorEastAsia"/>
        </w:rPr>
      </w:pPr>
      <w:r>
        <w:rPr>
          <w:rFonts w:eastAsiaTheme="minorEastAsia"/>
        </w:rPr>
        <w:t>Un observateur situé au bord de la piscine comme l’indique le schéma ci-contre peut-il voir la pièce si la piscine est vide ? Expliquer en complétant le schéma.  </w:t>
      </w: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0464F0A" wp14:editId="7452DE63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512695" cy="2005965"/>
            <wp:effectExtent l="0" t="0" r="1905" b="63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  <w:r>
        <w:rPr>
          <w:rFonts w:eastAsiaTheme="minorEastAsia"/>
        </w:rPr>
        <w:t xml:space="preserve">La piscine est maintenant remplie avec de l’eau. </w:t>
      </w:r>
    </w:p>
    <w:p w:rsidR="00E54D5F" w:rsidRDefault="00E54D5F" w:rsidP="00E54D5F">
      <w:pPr>
        <w:rPr>
          <w:rFonts w:eastAsiaTheme="minorEastAsia"/>
        </w:rPr>
      </w:pPr>
      <w:r>
        <w:rPr>
          <w:rFonts w:eastAsiaTheme="minorEastAsia"/>
        </w:rPr>
        <w:t>D’après le schéma ci-contre, expliquer quel phénomène permet à l’observateur de voir  la pièce, alors qu’il est dans la même  position que précédemment.  </w:t>
      </w: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</w:p>
    <w:p w:rsidR="00E54D5F" w:rsidRDefault="00E54D5F" w:rsidP="00E54D5F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Calculer la valeur de l’angle de réfraction r  du rayon représenté sur la figure.  </w:t>
      </w:r>
    </w:p>
    <w:p w:rsidR="00E54D5F" w:rsidRDefault="00E54D5F" w:rsidP="00E54D5F">
      <w:pPr>
        <w:rPr>
          <w:rFonts w:eastAsiaTheme="minorEastAsia"/>
        </w:rPr>
      </w:pPr>
      <w:r>
        <w:rPr>
          <w:rFonts w:eastAsiaTheme="minorEastAsia"/>
        </w:rPr>
        <w:t>Dessiner sur le schéma le seul rayon  provenant de S qui n’est pas dévié en  passant de l’air dans l’eau.  </w:t>
      </w:r>
    </w:p>
    <w:p w:rsidR="00E54D5F" w:rsidRDefault="00E54D5F" w:rsidP="00E54D5F">
      <w:pPr>
        <w:rPr>
          <w:rFonts w:eastAsiaTheme="minorEastAsia"/>
        </w:rPr>
      </w:pPr>
      <w:r>
        <w:rPr>
          <w:rFonts w:eastAsiaTheme="minorEastAsia"/>
        </w:rPr>
        <w:t>Pour l’observateur, la pièce semble être  située à l’endroit où se croisent le rayon réfracté et le rayon dessiné dans la question précédente. L’observateur voit-il la pièce plus près ou plus loin ?  </w:t>
      </w:r>
    </w:p>
    <w:p w:rsidR="00E54D5F" w:rsidRDefault="00E54D5F" w:rsidP="00E54D5F">
      <w:pPr>
        <w:rPr>
          <w:rFonts w:ascii="Times Roman" w:eastAsiaTheme="minorEastAsia" w:hAnsi="Times Roman" w:cs="Times Roman"/>
          <w:sz w:val="24"/>
          <w:szCs w:val="24"/>
        </w:rPr>
      </w:pPr>
      <w:r>
        <w:rPr>
          <w:rFonts w:eastAsiaTheme="minorEastAsia"/>
        </w:rPr>
        <w:t>L’indice de réfraction de l’air est n</w:t>
      </w:r>
      <w:r>
        <w:rPr>
          <w:rFonts w:eastAsiaTheme="minorEastAsia"/>
          <w:position w:val="-6"/>
          <w:sz w:val="21"/>
          <w:szCs w:val="21"/>
        </w:rPr>
        <w:t>a</w:t>
      </w:r>
      <w:r>
        <w:rPr>
          <w:rFonts w:eastAsiaTheme="minorEastAsia"/>
        </w:rPr>
        <w:t>=1 ; celui de l’eau est n</w:t>
      </w:r>
      <w:r>
        <w:rPr>
          <w:rFonts w:eastAsiaTheme="minorEastAsia"/>
          <w:position w:val="-6"/>
          <w:sz w:val="21"/>
          <w:szCs w:val="21"/>
        </w:rPr>
        <w:t>e</w:t>
      </w:r>
      <w:r>
        <w:rPr>
          <w:rFonts w:eastAsiaTheme="minorEastAsia"/>
        </w:rPr>
        <w:t xml:space="preserve">=1,33. </w:t>
      </w:r>
    </w:p>
    <w:p w:rsidR="00E436C1" w:rsidRPr="009776E7" w:rsidRDefault="00E436C1" w:rsidP="009776E7"/>
    <w:sectPr w:rsidR="00E436C1" w:rsidRPr="009776E7" w:rsidSect="00B972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B5144B"/>
    <w:multiLevelType w:val="hybridMultilevel"/>
    <w:tmpl w:val="8620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31E2C"/>
    <w:multiLevelType w:val="hybridMultilevel"/>
    <w:tmpl w:val="774A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07C58"/>
    <w:multiLevelType w:val="hybridMultilevel"/>
    <w:tmpl w:val="C546AD9A"/>
    <w:lvl w:ilvl="0" w:tplc="7A6029B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767A4"/>
    <w:multiLevelType w:val="hybridMultilevel"/>
    <w:tmpl w:val="BA84E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E7"/>
    <w:rsid w:val="00135CDF"/>
    <w:rsid w:val="00591907"/>
    <w:rsid w:val="009776E7"/>
    <w:rsid w:val="00B04D8E"/>
    <w:rsid w:val="00B9725C"/>
    <w:rsid w:val="00E436C1"/>
    <w:rsid w:val="00E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1B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07"/>
    <w:pPr>
      <w:jc w:val="both"/>
    </w:pPr>
    <w:rPr>
      <w:rFonts w:ascii="Trebuchet MS" w:eastAsia="Times New Roman" w:hAnsi="Trebuchet MS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76E7"/>
    <w:pPr>
      <w:spacing w:after="300"/>
      <w:contextualSpacing/>
      <w:jc w:val="center"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76E7"/>
    <w:rPr>
      <w:rFonts w:ascii="Trebuchet MS" w:eastAsiaTheme="majorEastAsia" w:hAnsi="Trebuchet MS" w:cstheme="majorBidi"/>
      <w:smallCaps/>
      <w:spacing w:val="5"/>
      <w:kern w:val="28"/>
      <w:sz w:val="52"/>
      <w:szCs w:val="5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6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6E7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3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07"/>
    <w:pPr>
      <w:jc w:val="both"/>
    </w:pPr>
    <w:rPr>
      <w:rFonts w:ascii="Trebuchet MS" w:eastAsia="Times New Roman" w:hAnsi="Trebuchet MS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76E7"/>
    <w:pPr>
      <w:spacing w:after="300"/>
      <w:contextualSpacing/>
      <w:jc w:val="center"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76E7"/>
    <w:rPr>
      <w:rFonts w:ascii="Trebuchet MS" w:eastAsiaTheme="majorEastAsia" w:hAnsi="Trebuchet MS" w:cstheme="majorBidi"/>
      <w:smallCaps/>
      <w:spacing w:val="5"/>
      <w:kern w:val="28"/>
      <w:sz w:val="52"/>
      <w:szCs w:val="5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6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6E7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3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2573</Characters>
  <Application>Microsoft Macintosh Word</Application>
  <DocSecurity>0</DocSecurity>
  <Lines>21</Lines>
  <Paragraphs>6</Paragraphs>
  <ScaleCrop>false</ScaleCrop>
  <Company>GPH Gosselies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1</cp:revision>
  <dcterms:created xsi:type="dcterms:W3CDTF">2020-03-17T17:11:00Z</dcterms:created>
  <dcterms:modified xsi:type="dcterms:W3CDTF">2020-03-17T19:57:00Z</dcterms:modified>
</cp:coreProperties>
</file>