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A6" w:rsidRDefault="008A7FA6" w:rsidP="008A7FA6">
      <w:pPr>
        <w:pStyle w:val="Titre"/>
        <w:jc w:val="center"/>
        <w:rPr>
          <w:lang w:eastAsia="ja-JP"/>
        </w:rPr>
      </w:pPr>
      <w:r>
        <w:rPr>
          <w:lang w:eastAsia="ja-JP"/>
        </w:rPr>
        <w:t>Pour préparer l’examen de formation scientifique</w:t>
      </w:r>
    </w:p>
    <w:p w:rsidR="008A7FA6" w:rsidRDefault="008A7FA6" w:rsidP="008A7FA6">
      <w:pPr>
        <w:rPr>
          <w:rFonts w:eastAsiaTheme="minorEastAsia"/>
          <w:lang w:eastAsia="ja-JP"/>
        </w:rPr>
      </w:pPr>
    </w:p>
    <w:p w:rsidR="008A7FA6" w:rsidRDefault="008A7FA6" w:rsidP="008A7FA6">
      <w:pPr>
        <w:rPr>
          <w:rFonts w:eastAsiaTheme="minorEastAsia"/>
          <w:lang w:eastAsia="ja-JP"/>
        </w:rPr>
      </w:pPr>
      <w:r>
        <w:rPr>
          <w:rFonts w:eastAsiaTheme="minorEastAsia"/>
          <w:lang w:eastAsia="ja-JP"/>
        </w:rPr>
        <w:t>En plus des évaluations de l’année voici quelques questions type examen.</w:t>
      </w:r>
    </w:p>
    <w:p w:rsidR="008A7FA6" w:rsidRDefault="008A7FA6" w:rsidP="008A7FA6">
      <w:pPr>
        <w:rPr>
          <w:rFonts w:eastAsiaTheme="minorEastAsia"/>
          <w:lang w:eastAsia="ja-JP"/>
        </w:rPr>
      </w:pPr>
    </w:p>
    <w:p w:rsidR="008A7FA6" w:rsidRDefault="008A7FA6" w:rsidP="008A7FA6">
      <w:pPr>
        <w:rPr>
          <w:rFonts w:eastAsiaTheme="minorEastAsia"/>
          <w:lang w:eastAsia="ja-JP"/>
        </w:rPr>
      </w:pPr>
      <w:r>
        <w:rPr>
          <w:rFonts w:eastAsiaTheme="minorEastAsia"/>
          <w:lang w:eastAsia="ja-JP"/>
        </w:rPr>
        <w:t>Ex 1 </w:t>
      </w:r>
      <w:proofErr w:type="gramStart"/>
      <w:r>
        <w:rPr>
          <w:rFonts w:eastAsiaTheme="minorEastAsia"/>
          <w:lang w:eastAsia="ja-JP"/>
        </w:rPr>
        <w:t>:</w:t>
      </w:r>
      <w:r>
        <w:rPr>
          <w:rFonts w:eastAsiaTheme="minorEastAsia"/>
          <w:lang w:eastAsia="ja-JP"/>
        </w:rPr>
        <w:t>Classe</w:t>
      </w:r>
      <w:proofErr w:type="gramEnd"/>
      <w:r>
        <w:rPr>
          <w:rFonts w:eastAsiaTheme="minorEastAsia"/>
          <w:lang w:eastAsia="ja-JP"/>
        </w:rPr>
        <w:t xml:space="preserve"> les concentrations suivantes en </w:t>
      </w:r>
      <w:r w:rsidRPr="000A5F22">
        <w:rPr>
          <w:rFonts w:eastAsiaTheme="minorEastAsia"/>
          <w:b/>
          <w:lang w:eastAsia="ja-JP"/>
        </w:rPr>
        <w:t>ordre décroissant</w:t>
      </w:r>
      <w:r>
        <w:rPr>
          <w:rFonts w:eastAsiaTheme="minorEastAsia"/>
          <w:lang w:eastAsia="ja-JP"/>
        </w:rPr>
        <w:t xml:space="preserve"> après les avoir calculées.</w:t>
      </w:r>
    </w:p>
    <w:p w:rsidR="008A7FA6" w:rsidRDefault="008A7FA6" w:rsidP="008A7FA6">
      <w:pPr>
        <w:rPr>
          <w:rFonts w:eastAsiaTheme="minorEastAsia" w:cs="Trebuchet MS"/>
          <w:color w:val="000000"/>
          <w:szCs w:val="20"/>
          <w:lang w:eastAsia="ja-JP"/>
        </w:rPr>
      </w:pPr>
      <w:r>
        <w:rPr>
          <w:rFonts w:eastAsiaTheme="minorEastAsia" w:cs="Trebuchet MS"/>
          <w:color w:val="000000"/>
          <w:szCs w:val="20"/>
          <w:lang w:eastAsia="ja-JP"/>
        </w:rPr>
        <w:t xml:space="preserve">a) 3 g/100 ml </w:t>
      </w:r>
    </w:p>
    <w:p w:rsidR="008A7FA6" w:rsidRDefault="008A7FA6" w:rsidP="008A7FA6">
      <w:pPr>
        <w:rPr>
          <w:rFonts w:eastAsiaTheme="minorEastAsia" w:cs="Trebuchet MS"/>
          <w:color w:val="000000"/>
          <w:szCs w:val="20"/>
          <w:lang w:eastAsia="ja-JP"/>
        </w:rPr>
      </w:pPr>
      <w:proofErr w:type="gramStart"/>
      <w:r>
        <w:rPr>
          <w:rFonts w:eastAsiaTheme="minorEastAsia" w:cs="Trebuchet MS"/>
          <w:color w:val="000000"/>
          <w:szCs w:val="20"/>
          <w:lang w:eastAsia="ja-JP"/>
        </w:rPr>
        <w:t>b</w:t>
      </w:r>
      <w:proofErr w:type="gramEnd"/>
      <w:r>
        <w:rPr>
          <w:rFonts w:eastAsiaTheme="minorEastAsia" w:cs="Trebuchet MS"/>
          <w:color w:val="000000"/>
          <w:szCs w:val="20"/>
          <w:lang w:eastAsia="ja-JP"/>
        </w:rPr>
        <w:t xml:space="preserve">) 500 mg/l </w:t>
      </w:r>
    </w:p>
    <w:p w:rsidR="008A7FA6" w:rsidRDefault="008A7FA6" w:rsidP="008A7FA6">
      <w:pPr>
        <w:rPr>
          <w:rFonts w:eastAsiaTheme="minorEastAsia" w:cs="Trebuchet MS"/>
          <w:color w:val="000000"/>
          <w:szCs w:val="20"/>
          <w:lang w:eastAsia="ja-JP"/>
        </w:rPr>
      </w:pPr>
      <w:proofErr w:type="gramStart"/>
      <w:r>
        <w:rPr>
          <w:rFonts w:eastAsiaTheme="minorEastAsia" w:cs="Trebuchet MS"/>
          <w:color w:val="000000"/>
          <w:szCs w:val="20"/>
          <w:lang w:eastAsia="ja-JP"/>
        </w:rPr>
        <w:t>c</w:t>
      </w:r>
      <w:proofErr w:type="gramEnd"/>
      <w:r>
        <w:rPr>
          <w:rFonts w:eastAsiaTheme="minorEastAsia" w:cs="Trebuchet MS"/>
          <w:color w:val="000000"/>
          <w:szCs w:val="20"/>
          <w:lang w:eastAsia="ja-JP"/>
        </w:rPr>
        <w:t xml:space="preserve">) 4 mg/12 ml </w:t>
      </w:r>
    </w:p>
    <w:p w:rsidR="008A7FA6" w:rsidRDefault="008A7FA6" w:rsidP="008A7FA6">
      <w:pPr>
        <w:rPr>
          <w:rFonts w:eastAsiaTheme="minorEastAsia" w:cs="Trebuchet MS"/>
          <w:color w:val="000000"/>
          <w:szCs w:val="20"/>
          <w:lang w:eastAsia="ja-JP"/>
        </w:rPr>
      </w:pPr>
      <w:proofErr w:type="gramStart"/>
      <w:r>
        <w:rPr>
          <w:rFonts w:eastAsiaTheme="minorEastAsia" w:cs="Trebuchet MS"/>
          <w:color w:val="000000"/>
          <w:szCs w:val="20"/>
          <w:lang w:eastAsia="ja-JP"/>
        </w:rPr>
        <w:t>d</w:t>
      </w:r>
      <w:proofErr w:type="gramEnd"/>
      <w:r>
        <w:rPr>
          <w:rFonts w:eastAsiaTheme="minorEastAsia" w:cs="Trebuchet MS"/>
          <w:color w:val="000000"/>
          <w:szCs w:val="20"/>
          <w:lang w:eastAsia="ja-JP"/>
        </w:rPr>
        <w:t>) 10 g/5 ml</w:t>
      </w:r>
    </w:p>
    <w:p w:rsidR="008A7FA6" w:rsidRDefault="008A7FA6" w:rsidP="008A7FA6">
      <w:pPr>
        <w:rPr>
          <w:rFonts w:eastAsiaTheme="minorEastAsia" w:cs="Trebuchet MS"/>
          <w:color w:val="000000"/>
          <w:szCs w:val="20"/>
          <w:lang w:eastAsia="ja-JP"/>
        </w:rPr>
      </w:pPr>
    </w:p>
    <w:p w:rsidR="008A7FA6" w:rsidRPr="00B23406" w:rsidRDefault="008A7FA6" w:rsidP="008A7FA6">
      <w:pPr>
        <w:pStyle w:val="Paragraphedeliste"/>
        <w:numPr>
          <w:ilvl w:val="0"/>
          <w:numId w:val="3"/>
        </w:numPr>
        <w:rPr>
          <w:rFonts w:eastAsiaTheme="minorEastAsia"/>
          <w:lang w:eastAsia="ja-JP"/>
        </w:rPr>
      </w:pPr>
      <w:r w:rsidRPr="00B23406">
        <w:rPr>
          <w:rFonts w:eastAsiaTheme="minorEastAsia"/>
          <w:lang w:eastAsia="ja-JP"/>
        </w:rPr>
        <w:t>Quel volume de solution obtiendra-t-on si on désire avoir une concentration de 50 g/l et qu’on utilise 5 g de soluté?</w:t>
      </w:r>
    </w:p>
    <w:p w:rsidR="008A7FA6" w:rsidRDefault="008A7FA6" w:rsidP="008A7FA6">
      <w:pPr>
        <w:rPr>
          <w:rFonts w:eastAsiaTheme="minorEastAsia"/>
          <w:lang w:eastAsia="ja-JP"/>
        </w:rPr>
      </w:pPr>
    </w:p>
    <w:p w:rsidR="008A7FA6" w:rsidRPr="00B23406" w:rsidRDefault="008A7FA6" w:rsidP="008A7FA6">
      <w:pPr>
        <w:pStyle w:val="Paragraphedeliste"/>
        <w:numPr>
          <w:ilvl w:val="0"/>
          <w:numId w:val="3"/>
        </w:numPr>
        <w:rPr>
          <w:rFonts w:eastAsiaTheme="minorEastAsia"/>
          <w:lang w:eastAsia="ja-JP"/>
        </w:rPr>
      </w:pPr>
      <w:r w:rsidRPr="00B23406">
        <w:rPr>
          <w:rFonts w:eastAsiaTheme="minorEastAsia"/>
          <w:lang w:eastAsia="ja-JP"/>
        </w:rPr>
        <w:t>Le détergent pour lave-vaisselle Cascade a une teneur en phosphore de 7,4 % (1,2 g/15 ml). Quelle masse de phosphore est présente dans une boîte complète du produit, sachant qu'elle contient 3,4 l de détergent?</w:t>
      </w:r>
    </w:p>
    <w:p w:rsidR="008A7FA6" w:rsidRDefault="008A7FA6" w:rsidP="008A7FA6">
      <w:pPr>
        <w:rPr>
          <w:rFonts w:eastAsiaTheme="minorEastAsia"/>
          <w:lang w:eastAsia="ja-JP"/>
        </w:rPr>
      </w:pPr>
    </w:p>
    <w:p w:rsidR="008A7FA6" w:rsidRPr="00B23406" w:rsidRDefault="008A7FA6" w:rsidP="008A7FA6">
      <w:pPr>
        <w:pStyle w:val="Paragraphedeliste"/>
        <w:numPr>
          <w:ilvl w:val="0"/>
          <w:numId w:val="3"/>
        </w:numPr>
        <w:rPr>
          <w:rFonts w:eastAsiaTheme="minorEastAsia"/>
          <w:sz w:val="19"/>
          <w:szCs w:val="19"/>
          <w:lang w:eastAsia="ja-JP"/>
        </w:rPr>
      </w:pPr>
      <w:r w:rsidRPr="00B23406">
        <w:rPr>
          <w:rFonts w:eastAsiaTheme="minorEastAsia"/>
          <w:sz w:val="19"/>
          <w:szCs w:val="19"/>
          <w:lang w:eastAsia="ja-JP"/>
        </w:rPr>
        <w:t>Tu veux changer la concentration d’une solution de 100 ml de concentration 50 g/l. La concentration désirée est de 40 g/l. Quel volume de solvant devras-tu ajouter?</w:t>
      </w:r>
    </w:p>
    <w:p w:rsidR="008A7FA6" w:rsidRDefault="008A7FA6" w:rsidP="008A7FA6">
      <w:pPr>
        <w:rPr>
          <w:rFonts w:eastAsiaTheme="minorEastAsia"/>
          <w:sz w:val="19"/>
          <w:szCs w:val="19"/>
          <w:lang w:eastAsia="ja-JP"/>
        </w:rPr>
      </w:pPr>
    </w:p>
    <w:p w:rsidR="008A7FA6" w:rsidRDefault="008A7FA6" w:rsidP="008A7FA6">
      <w:pPr>
        <w:pStyle w:val="Paragraphedeliste"/>
        <w:numPr>
          <w:ilvl w:val="0"/>
          <w:numId w:val="3"/>
        </w:numPr>
        <w:rPr>
          <w:rFonts w:eastAsiaTheme="minorEastAsia"/>
          <w:sz w:val="19"/>
          <w:szCs w:val="19"/>
          <w:lang w:eastAsia="ja-JP"/>
        </w:rPr>
      </w:pPr>
      <w:r w:rsidRPr="00B23406">
        <w:rPr>
          <w:rFonts w:eastAsiaTheme="minorEastAsia"/>
          <w:sz w:val="19"/>
          <w:szCs w:val="19"/>
          <w:lang w:eastAsia="ja-JP"/>
        </w:rPr>
        <w:t>Tu disposes de 250 ml d’une solution de vinaigre à 33 %. Trouvant que cette solution est trop concentrée, tu y ajoutes 500 ml d’eau. Calcule la concentration de la solution finale.</w:t>
      </w:r>
    </w:p>
    <w:p w:rsidR="008A7FA6" w:rsidRPr="003B4438" w:rsidRDefault="008A7FA6" w:rsidP="008A7FA6">
      <w:pPr>
        <w:rPr>
          <w:rFonts w:eastAsiaTheme="minorEastAsia"/>
          <w:sz w:val="19"/>
          <w:szCs w:val="19"/>
          <w:lang w:eastAsia="ja-JP"/>
        </w:rPr>
      </w:pPr>
    </w:p>
    <w:p w:rsidR="008A7FA6" w:rsidRPr="003B4438" w:rsidRDefault="008A7FA6" w:rsidP="008A7FA6">
      <w:pPr>
        <w:pStyle w:val="Paragraphedeliste"/>
        <w:numPr>
          <w:ilvl w:val="0"/>
          <w:numId w:val="3"/>
        </w:numPr>
        <w:rPr>
          <w:rFonts w:eastAsiaTheme="minorEastAsia"/>
          <w:sz w:val="19"/>
          <w:szCs w:val="19"/>
          <w:lang w:eastAsia="ja-JP"/>
        </w:rPr>
      </w:pPr>
      <w:r w:rsidRPr="003B4438">
        <w:rPr>
          <w:rFonts w:eastAsiaTheme="minorEastAsia"/>
          <w:lang w:eastAsia="ja-JP"/>
        </w:rPr>
        <w:t xml:space="preserve">Une solution a une concentration massique de 40 g/L. Dans une fiole jaugée de 250 </w:t>
      </w:r>
      <w:proofErr w:type="spellStart"/>
      <w:r w:rsidRPr="003B4438">
        <w:rPr>
          <w:rFonts w:eastAsiaTheme="minorEastAsia"/>
          <w:lang w:eastAsia="ja-JP"/>
        </w:rPr>
        <w:t>mL</w:t>
      </w:r>
      <w:proofErr w:type="spellEnd"/>
      <w:r w:rsidRPr="003B4438">
        <w:rPr>
          <w:rFonts w:eastAsiaTheme="minorEastAsia"/>
          <w:lang w:eastAsia="ja-JP"/>
        </w:rPr>
        <w:t xml:space="preserve">, on verse 20 </w:t>
      </w:r>
      <w:proofErr w:type="spellStart"/>
      <w:r w:rsidRPr="003B4438">
        <w:rPr>
          <w:rFonts w:eastAsiaTheme="minorEastAsia"/>
          <w:lang w:eastAsia="ja-JP"/>
        </w:rPr>
        <w:t>mL</w:t>
      </w:r>
      <w:proofErr w:type="spellEnd"/>
      <w:r w:rsidRPr="003B4438">
        <w:rPr>
          <w:rFonts w:eastAsiaTheme="minorEastAsia"/>
          <w:lang w:eastAsia="ja-JP"/>
        </w:rPr>
        <w:t xml:space="preserve"> de cette solution et on complète avec de l'eau. Quelle est la concentration de la nouvelle solution ?</w:t>
      </w:r>
    </w:p>
    <w:p w:rsidR="008A7FA6" w:rsidRDefault="008A7FA6" w:rsidP="008A7FA6">
      <w:pPr>
        <w:rPr>
          <w:rFonts w:eastAsiaTheme="minorEastAsia" w:cs="Trebuchet MS"/>
          <w:color w:val="000000"/>
          <w:szCs w:val="20"/>
          <w:lang w:eastAsia="ja-JP"/>
        </w:rPr>
      </w:pPr>
    </w:p>
    <w:p w:rsidR="008A7FA6" w:rsidRPr="008A7FA6" w:rsidRDefault="008A7FA6" w:rsidP="008A7FA6">
      <w:pPr>
        <w:rPr>
          <w:rFonts w:eastAsiaTheme="minorEastAsia" w:cs="Trebuchet MS"/>
          <w:color w:val="000000"/>
          <w:szCs w:val="20"/>
          <w:lang w:eastAsia="ja-JP"/>
        </w:rPr>
      </w:pPr>
      <w:r>
        <w:rPr>
          <w:rFonts w:eastAsiaTheme="minorEastAsia" w:cs="Trebuchet MS"/>
          <w:color w:val="000000"/>
          <w:szCs w:val="20"/>
          <w:lang w:eastAsia="ja-JP"/>
        </w:rPr>
        <w:t>Ex 2 </w:t>
      </w:r>
      <w:proofErr w:type="gramStart"/>
      <w:r>
        <w:rPr>
          <w:rFonts w:eastAsiaTheme="minorEastAsia" w:cs="Trebuchet MS"/>
          <w:color w:val="000000"/>
          <w:szCs w:val="20"/>
          <w:lang w:eastAsia="ja-JP"/>
        </w:rPr>
        <w:t xml:space="preserve">: </w:t>
      </w:r>
      <w:r>
        <w:rPr>
          <w:rFonts w:eastAsiaTheme="minorEastAsia" w:cs="Trebuchet MS"/>
          <w:color w:val="000000"/>
          <w:szCs w:val="20"/>
          <w:lang w:eastAsia="ja-JP"/>
        </w:rPr>
        <w:t xml:space="preserve"> </w:t>
      </w:r>
      <w:r w:rsidRPr="003C6ACE">
        <w:rPr>
          <w:rFonts w:ascii="Comic Sans MS" w:hAnsi="Comic Sans MS"/>
          <w:szCs w:val="20"/>
        </w:rPr>
        <w:t>Le</w:t>
      </w:r>
      <w:proofErr w:type="gramEnd"/>
      <w:r w:rsidRPr="003C6ACE">
        <w:rPr>
          <w:rFonts w:ascii="Comic Sans MS" w:hAnsi="Comic Sans MS"/>
          <w:szCs w:val="20"/>
        </w:rPr>
        <w:t xml:space="preserve"> CO</w:t>
      </w:r>
      <w:r w:rsidRPr="003C6ACE">
        <w:rPr>
          <w:rFonts w:ascii="Comic Sans MS" w:hAnsi="Comic Sans MS"/>
          <w:szCs w:val="20"/>
          <w:vertAlign w:val="subscript"/>
        </w:rPr>
        <w:t>2</w:t>
      </w:r>
      <w:r w:rsidRPr="003C6ACE">
        <w:rPr>
          <w:rFonts w:ascii="Comic Sans MS" w:hAnsi="Comic Sans MS"/>
          <w:szCs w:val="20"/>
        </w:rPr>
        <w:t xml:space="preserve"> participe au cycle du carbone (et à celui de l’oxygène) dont voici une illustration ci-dessous :</w:t>
      </w:r>
    </w:p>
    <w:p w:rsidR="008A7FA6" w:rsidRPr="003C6ACE" w:rsidRDefault="008A7FA6" w:rsidP="008A7FA6">
      <w:pPr>
        <w:rPr>
          <w:rFonts w:ascii="Comic Sans MS" w:hAnsi="Comic Sans MS"/>
          <w:szCs w:val="20"/>
        </w:rPr>
      </w:pPr>
    </w:p>
    <w:tbl>
      <w:tblPr>
        <w:tblW w:w="0" w:type="auto"/>
        <w:tblLook w:val="04A0" w:firstRow="1" w:lastRow="0" w:firstColumn="1" w:lastColumn="0" w:noHBand="0" w:noVBand="1"/>
      </w:tblPr>
      <w:tblGrid>
        <w:gridCol w:w="5296"/>
        <w:gridCol w:w="3986"/>
      </w:tblGrid>
      <w:tr w:rsidR="008A7FA6" w:rsidRPr="003C6ACE" w:rsidTr="0044616D">
        <w:tc>
          <w:tcPr>
            <w:tcW w:w="5211" w:type="dxa"/>
          </w:tcPr>
          <w:p w:rsidR="008A7FA6" w:rsidRPr="003C6ACE" w:rsidRDefault="008A7FA6" w:rsidP="0044616D">
            <w:pPr>
              <w:rPr>
                <w:rFonts w:ascii="Comic Sans MS" w:hAnsi="Comic Sans MS"/>
                <w:szCs w:val="20"/>
              </w:rPr>
            </w:pPr>
            <w:r>
              <w:rPr>
                <w:rFonts w:ascii="Comic Sans MS" w:hAnsi="Comic Sans MS" w:cs="Arial"/>
                <w:noProof/>
                <w:color w:val="2200C1"/>
                <w:szCs w:val="20"/>
              </w:rPr>
              <w:drawing>
                <wp:inline distT="0" distB="0" distL="0" distR="0" wp14:anchorId="35898949" wp14:editId="78648850">
                  <wp:extent cx="3224530" cy="2194560"/>
                  <wp:effectExtent l="0" t="0" r="1270" b="0"/>
                  <wp:docPr id="1" name="Image 1" descr="http://t2.gstatic.com/images?q=tbn:ANd9GcT1ADJHoDucd0GxOWx8FpPFi_RT_zrLmyACGymRQ1j1DceC0do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1ADJHoDucd0GxOWx8FpPFi_RT_zrLmyACGymRQ1j1DceC0doaIg"/>
                          <pic:cNvPicPr>
                            <a:picLocks noChangeAspect="1" noChangeArrowheads="1"/>
                          </pic:cNvPicPr>
                        </pic:nvPicPr>
                        <pic:blipFill>
                          <a:blip r:embed="rId8" r:link="rId9">
                            <a:extLst>
                              <a:ext uri="{28A0092B-C50C-407E-A947-70E740481C1C}">
                                <a14:useLocalDpi xmlns:a14="http://schemas.microsoft.com/office/drawing/2010/main" val="0"/>
                              </a:ext>
                            </a:extLst>
                          </a:blip>
                          <a:srcRect t="6122"/>
                          <a:stretch>
                            <a:fillRect/>
                          </a:stretch>
                        </pic:blipFill>
                        <pic:spPr bwMode="auto">
                          <a:xfrm>
                            <a:off x="0" y="0"/>
                            <a:ext cx="3224530" cy="2194560"/>
                          </a:xfrm>
                          <a:prstGeom prst="rect">
                            <a:avLst/>
                          </a:prstGeom>
                          <a:noFill/>
                          <a:ln>
                            <a:noFill/>
                          </a:ln>
                        </pic:spPr>
                      </pic:pic>
                    </a:graphicData>
                  </a:graphic>
                </wp:inline>
              </w:drawing>
            </w:r>
          </w:p>
        </w:tc>
        <w:tc>
          <w:tcPr>
            <w:tcW w:w="4077" w:type="dxa"/>
          </w:tcPr>
          <w:p w:rsidR="008A7FA6" w:rsidRPr="003C6ACE" w:rsidRDefault="008A7FA6" w:rsidP="0044616D">
            <w:pPr>
              <w:numPr>
                <w:ilvl w:val="0"/>
                <w:numId w:val="1"/>
              </w:numPr>
              <w:jc w:val="left"/>
              <w:rPr>
                <w:rFonts w:ascii="Comic Sans MS" w:hAnsi="Comic Sans MS"/>
                <w:szCs w:val="20"/>
              </w:rPr>
            </w:pPr>
            <w:r w:rsidRPr="003C6ACE">
              <w:rPr>
                <w:rFonts w:ascii="Comic Sans MS" w:hAnsi="Comic Sans MS"/>
                <w:szCs w:val="20"/>
              </w:rPr>
              <w:t xml:space="preserve">Sur ce schéma, à l’aide de flèches, indique </w:t>
            </w:r>
            <w:r>
              <w:rPr>
                <w:rFonts w:ascii="Comic Sans MS" w:hAnsi="Comic Sans MS"/>
                <w:szCs w:val="20"/>
              </w:rPr>
              <w:t xml:space="preserve">et nomme </w:t>
            </w:r>
            <w:r w:rsidRPr="003C6ACE">
              <w:rPr>
                <w:rFonts w:ascii="Comic Sans MS" w:hAnsi="Comic Sans MS"/>
                <w:szCs w:val="20"/>
              </w:rPr>
              <w:t>chaque type de réservoir de C (les quatre) ?</w:t>
            </w:r>
          </w:p>
          <w:p w:rsidR="008A7FA6" w:rsidRPr="003C6ACE" w:rsidRDefault="008A7FA6" w:rsidP="0044616D">
            <w:pPr>
              <w:ind w:left="720"/>
              <w:rPr>
                <w:rFonts w:ascii="Comic Sans MS" w:hAnsi="Comic Sans MS"/>
                <w:szCs w:val="20"/>
              </w:rPr>
            </w:pPr>
          </w:p>
          <w:p w:rsidR="008A7FA6" w:rsidRPr="003C6ACE" w:rsidRDefault="008A7FA6" w:rsidP="0044616D">
            <w:pPr>
              <w:numPr>
                <w:ilvl w:val="0"/>
                <w:numId w:val="1"/>
              </w:numPr>
              <w:jc w:val="left"/>
              <w:rPr>
                <w:rFonts w:ascii="Comic Sans MS" w:hAnsi="Comic Sans MS"/>
                <w:szCs w:val="20"/>
              </w:rPr>
            </w:pPr>
            <w:r w:rsidRPr="003C6ACE">
              <w:rPr>
                <w:rFonts w:ascii="Comic Sans MS" w:hAnsi="Comic Sans MS"/>
                <w:szCs w:val="20"/>
              </w:rPr>
              <w:t>Aide-toi du schéma pour donner :</w:t>
            </w:r>
          </w:p>
          <w:p w:rsidR="008A7FA6" w:rsidRPr="003C6ACE" w:rsidRDefault="008A7FA6" w:rsidP="0044616D">
            <w:pPr>
              <w:numPr>
                <w:ilvl w:val="0"/>
                <w:numId w:val="2"/>
              </w:numPr>
              <w:jc w:val="left"/>
              <w:rPr>
                <w:rFonts w:ascii="Comic Sans MS" w:hAnsi="Comic Sans MS"/>
                <w:szCs w:val="20"/>
              </w:rPr>
            </w:pPr>
            <w:r w:rsidRPr="003C6ACE">
              <w:rPr>
                <w:rFonts w:ascii="Comic Sans MS" w:hAnsi="Comic Sans MS"/>
                <w:szCs w:val="20"/>
              </w:rPr>
              <w:t>B1) un exemple d’échange de C de la lithosphère à l’atmosphère :</w:t>
            </w:r>
          </w:p>
          <w:p w:rsidR="008A7FA6" w:rsidRPr="003C6ACE" w:rsidRDefault="008A7FA6" w:rsidP="0044616D">
            <w:pPr>
              <w:rPr>
                <w:rFonts w:ascii="Comic Sans MS" w:hAnsi="Comic Sans MS"/>
                <w:szCs w:val="20"/>
              </w:rPr>
            </w:pPr>
          </w:p>
          <w:p w:rsidR="008A7FA6" w:rsidRPr="003C6ACE" w:rsidRDefault="008A7FA6" w:rsidP="0044616D">
            <w:pPr>
              <w:numPr>
                <w:ilvl w:val="0"/>
                <w:numId w:val="2"/>
              </w:numPr>
              <w:jc w:val="left"/>
              <w:rPr>
                <w:rFonts w:ascii="Comic Sans MS" w:hAnsi="Comic Sans MS"/>
                <w:szCs w:val="20"/>
              </w:rPr>
            </w:pPr>
            <w:r w:rsidRPr="003C6ACE">
              <w:rPr>
                <w:rFonts w:ascii="Comic Sans MS" w:hAnsi="Comic Sans MS"/>
                <w:szCs w:val="20"/>
              </w:rPr>
              <w:t>B2) un exemple d’échange de C de l’atmosphère à la biosphère :</w:t>
            </w:r>
          </w:p>
        </w:tc>
      </w:tr>
    </w:tbl>
    <w:p w:rsidR="008A7FA6" w:rsidRDefault="008A7FA6" w:rsidP="008A7FA6">
      <w:pPr>
        <w:rPr>
          <w:rFonts w:ascii="Comic Sans MS" w:hAnsi="Comic Sans MS"/>
          <w:szCs w:val="20"/>
        </w:rPr>
      </w:pPr>
    </w:p>
    <w:p w:rsidR="008A7FA6" w:rsidRPr="003C6ACE" w:rsidRDefault="008A7FA6" w:rsidP="008A7FA6">
      <w:pPr>
        <w:numPr>
          <w:ilvl w:val="0"/>
          <w:numId w:val="1"/>
        </w:numPr>
        <w:jc w:val="left"/>
        <w:rPr>
          <w:rFonts w:ascii="Comic Sans MS" w:hAnsi="Comic Sans MS"/>
          <w:szCs w:val="20"/>
        </w:rPr>
      </w:pPr>
      <w:r w:rsidRPr="003C6ACE">
        <w:rPr>
          <w:rFonts w:ascii="Comic Sans MS" w:hAnsi="Comic Sans MS"/>
          <w:szCs w:val="20"/>
        </w:rPr>
        <w:t>Aide – toi du schéma pour donner :</w:t>
      </w:r>
    </w:p>
    <w:p w:rsidR="008A7FA6" w:rsidRPr="003C6ACE" w:rsidRDefault="008A7FA6" w:rsidP="008A7FA6">
      <w:pPr>
        <w:numPr>
          <w:ilvl w:val="0"/>
          <w:numId w:val="2"/>
        </w:numPr>
        <w:jc w:val="left"/>
        <w:rPr>
          <w:rFonts w:ascii="Comic Sans MS" w:hAnsi="Comic Sans MS"/>
          <w:szCs w:val="20"/>
        </w:rPr>
      </w:pPr>
      <w:r w:rsidRPr="003C6ACE">
        <w:rPr>
          <w:rFonts w:ascii="Comic Sans MS" w:hAnsi="Comic Sans MS"/>
          <w:szCs w:val="20"/>
        </w:rPr>
        <w:t>C1) un exemple d’échange d’oxygène de la biosphère à l’atmosphère :</w:t>
      </w:r>
    </w:p>
    <w:p w:rsidR="008A7FA6" w:rsidRPr="009C6B03" w:rsidRDefault="008A7FA6" w:rsidP="008A7FA6">
      <w:pPr>
        <w:rPr>
          <w:rFonts w:ascii="Comic Sans MS" w:hAnsi="Comic Sans MS"/>
          <w:sz w:val="28"/>
          <w:szCs w:val="28"/>
        </w:rPr>
      </w:pPr>
    </w:p>
    <w:p w:rsidR="008A7FA6" w:rsidRDefault="008A7FA6" w:rsidP="008A7FA6">
      <w:pPr>
        <w:numPr>
          <w:ilvl w:val="0"/>
          <w:numId w:val="2"/>
        </w:numPr>
        <w:jc w:val="left"/>
        <w:rPr>
          <w:rFonts w:ascii="Comic Sans MS" w:hAnsi="Comic Sans MS"/>
          <w:szCs w:val="20"/>
        </w:rPr>
      </w:pPr>
      <w:r w:rsidRPr="003C6ACE">
        <w:rPr>
          <w:rFonts w:ascii="Comic Sans MS" w:hAnsi="Comic Sans MS"/>
          <w:szCs w:val="20"/>
        </w:rPr>
        <w:t>C2) un exemple d’échange de carbone de la biosphère à la lithosphère :</w:t>
      </w:r>
    </w:p>
    <w:p w:rsidR="008A7FA6" w:rsidRDefault="008A7FA6" w:rsidP="008A7FA6">
      <w:pPr>
        <w:jc w:val="left"/>
        <w:rPr>
          <w:rFonts w:ascii="Comic Sans MS" w:hAnsi="Comic Sans MS"/>
          <w:szCs w:val="20"/>
        </w:rPr>
      </w:pPr>
    </w:p>
    <w:p w:rsidR="008A7FA6" w:rsidRDefault="008A7FA6" w:rsidP="008A7FA6">
      <w:pPr>
        <w:rPr>
          <w:rFonts w:eastAsiaTheme="minorEastAsia" w:cs="Trebuchet MS"/>
          <w:color w:val="000000"/>
          <w:szCs w:val="20"/>
          <w:lang w:eastAsia="ja-JP"/>
        </w:rPr>
      </w:pPr>
      <w:r>
        <w:rPr>
          <w:rFonts w:ascii="Comic Sans MS" w:hAnsi="Comic Sans MS"/>
          <w:szCs w:val="20"/>
        </w:rPr>
        <w:t xml:space="preserve">Ex 3 : </w:t>
      </w:r>
      <w:r>
        <w:rPr>
          <w:rFonts w:eastAsiaTheme="minorEastAsia" w:cs="Trebuchet MS"/>
          <w:color w:val="000000"/>
          <w:szCs w:val="20"/>
          <w:lang w:eastAsia="ja-JP"/>
        </w:rPr>
        <w:t>Questions type exploitation de documents :</w:t>
      </w:r>
    </w:p>
    <w:p w:rsidR="008A7FA6" w:rsidRDefault="008A7FA6" w:rsidP="008A7FA6">
      <w:r>
        <w:t xml:space="preserve">À partir des documents de 1 à 3 explique pourquoi alors qu’ils ne sont pas les plus gros producteurs de CO2 les États-Unis sont les plus importants en termes d’impact sur la Terre.  </w:t>
      </w:r>
    </w:p>
    <w:p w:rsidR="008A7FA6" w:rsidRDefault="008A7FA6" w:rsidP="008A7FA6"/>
    <w:p w:rsidR="008A7FA6" w:rsidRDefault="008A7FA6" w:rsidP="008A7FA6">
      <w:r>
        <w:t>Analyse chaque document pour en tirer les informations les plus importantes et rédige une réponse à la question en 3 lignes.</w:t>
      </w:r>
    </w:p>
    <w:p w:rsidR="008A7FA6" w:rsidRDefault="008A7FA6" w:rsidP="008A7FA6"/>
    <w:p w:rsidR="008A7FA6" w:rsidRDefault="008A7FA6" w:rsidP="008A7FA6">
      <w:proofErr w:type="gramStart"/>
      <w:r>
        <w:t>doc</w:t>
      </w:r>
      <w:proofErr w:type="gramEnd"/>
      <w:r>
        <w:t xml:space="preserve"> 1</w:t>
      </w:r>
    </w:p>
    <w:p w:rsidR="008A7FA6" w:rsidRDefault="008A7FA6" w:rsidP="008A7FA6">
      <w:pPr>
        <w:rPr>
          <w:smallCaps/>
          <w:sz w:val="24"/>
        </w:rPr>
      </w:pPr>
      <w:r>
        <w:rPr>
          <w:smallCaps/>
          <w:noProof/>
          <w:sz w:val="24"/>
        </w:rPr>
        <w:drawing>
          <wp:anchor distT="0" distB="0" distL="114300" distR="114300" simplePos="0" relativeHeight="251661312" behindDoc="0" locked="0" layoutInCell="1" allowOverlap="1" wp14:anchorId="3FE2B45A" wp14:editId="772DAE6E">
            <wp:simplePos x="0" y="0"/>
            <wp:positionH relativeFrom="column">
              <wp:posOffset>-571500</wp:posOffset>
            </wp:positionH>
            <wp:positionV relativeFrom="paragraph">
              <wp:posOffset>15240</wp:posOffset>
            </wp:positionV>
            <wp:extent cx="5029200" cy="3194050"/>
            <wp:effectExtent l="0" t="0" r="0" b="635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1940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A7FA6" w:rsidRDefault="008A7FA6" w:rsidP="008A7FA6">
      <w:r>
        <w:t>Observations :</w:t>
      </w:r>
    </w:p>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roofErr w:type="gramStart"/>
      <w:r>
        <w:t>doc</w:t>
      </w:r>
      <w:proofErr w:type="gramEnd"/>
      <w:r>
        <w:t xml:space="preserve"> 2</w:t>
      </w:r>
    </w:p>
    <w:p w:rsidR="008A7FA6" w:rsidRDefault="008A7FA6" w:rsidP="008A7FA6"/>
    <w:p w:rsidR="008A7FA6" w:rsidRDefault="008A7FA6" w:rsidP="008A7FA6">
      <w:r w:rsidRPr="005B6060">
        <w:rPr>
          <w:rFonts w:ascii="Helvetica" w:hAnsi="Helvetica" w:cs="Helvetica"/>
          <w:b/>
          <w:noProof/>
        </w:rPr>
        <w:lastRenderedPageBreak/>
        <w:drawing>
          <wp:anchor distT="0" distB="0" distL="114300" distR="114300" simplePos="0" relativeHeight="251659264" behindDoc="0" locked="0" layoutInCell="1" allowOverlap="1" wp14:anchorId="2E89B04B" wp14:editId="733CEA4F">
            <wp:simplePos x="0" y="0"/>
            <wp:positionH relativeFrom="column">
              <wp:posOffset>-1028700</wp:posOffset>
            </wp:positionH>
            <wp:positionV relativeFrom="paragraph">
              <wp:posOffset>26670</wp:posOffset>
            </wp:positionV>
            <wp:extent cx="7590790" cy="2857500"/>
            <wp:effectExtent l="0" t="0" r="3810" b="1270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90790" cy="2857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A7FA6" w:rsidRDefault="008A7FA6" w:rsidP="008A7FA6">
      <w:r>
        <w:t>Observations</w:t>
      </w:r>
    </w:p>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p w:rsidR="008A7FA6" w:rsidRDefault="008A7FA6" w:rsidP="008A7FA6">
      <w:r>
        <w:t>Doc 3</w:t>
      </w:r>
    </w:p>
    <w:p w:rsidR="008A7FA6" w:rsidRDefault="008A7FA6" w:rsidP="008A7FA6">
      <w:r>
        <w:rPr>
          <w:noProof/>
        </w:rPr>
        <w:drawing>
          <wp:anchor distT="0" distB="0" distL="114300" distR="114300" simplePos="0" relativeHeight="251660288" behindDoc="0" locked="0" layoutInCell="1" allowOverlap="1" wp14:anchorId="1B8BF38B" wp14:editId="630AEB4B">
            <wp:simplePos x="0" y="0"/>
            <wp:positionH relativeFrom="column">
              <wp:posOffset>-457200</wp:posOffset>
            </wp:positionH>
            <wp:positionV relativeFrom="paragraph">
              <wp:posOffset>81280</wp:posOffset>
            </wp:positionV>
            <wp:extent cx="5259705" cy="2857500"/>
            <wp:effectExtent l="0" t="0" r="0" b="12700"/>
            <wp:wrapSquare wrapText="bothSides"/>
            <wp:docPr id="7" name="Image 7" descr="mpreinte écologique moyenne par habitant dans les pays à haut, moyen et bas revenu en 1961, 1985 et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einte écologique moyenne par habitant dans les pays à haut, moyen et bas revenu en 1961, 1985 et 2012."/>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59705" cy="2857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A7FA6" w:rsidRDefault="008A7FA6" w:rsidP="008A7FA6">
      <w:r>
        <w:t>Observations</w:t>
      </w:r>
    </w:p>
    <w:p w:rsidR="008A7FA6" w:rsidRDefault="008A7FA6" w:rsidP="008A7FA6"/>
    <w:p w:rsidR="008A7FA6" w:rsidRDefault="008A7FA6" w:rsidP="008A7FA6"/>
    <w:p w:rsidR="008A7FA6" w:rsidRDefault="008A7FA6" w:rsidP="008A7FA6"/>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r>
        <w:t>Doc 4</w:t>
      </w:r>
    </w:p>
    <w:p w:rsidR="008A7FA6" w:rsidRDefault="008A7FA6" w:rsidP="008A7FA6">
      <w:pPr>
        <w:jc w:val="left"/>
      </w:pPr>
      <w:r>
        <w:rPr>
          <w:noProof/>
        </w:rPr>
        <w:drawing>
          <wp:anchor distT="0" distB="0" distL="114300" distR="114300" simplePos="0" relativeHeight="251662336" behindDoc="0" locked="0" layoutInCell="1" allowOverlap="1" wp14:anchorId="70A0F98B" wp14:editId="6A9230E5">
            <wp:simplePos x="0" y="0"/>
            <wp:positionH relativeFrom="column">
              <wp:posOffset>-342900</wp:posOffset>
            </wp:positionH>
            <wp:positionV relativeFrom="paragraph">
              <wp:posOffset>37465</wp:posOffset>
            </wp:positionV>
            <wp:extent cx="5143500" cy="2667000"/>
            <wp:effectExtent l="0" t="0" r="12700" b="0"/>
            <wp:wrapSquare wrapText="bothSides"/>
            <wp:docPr id="6" name="Image 6" descr="a répartition du patrimoine dans le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épartition du patrimoine dans le monde"/>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43500" cy="2667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bookmarkStart w:id="0" w:name="_GoBack"/>
      <w:bookmarkEnd w:id="0"/>
      <w:r>
        <w:t>Observations doc 4</w:t>
      </w: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r>
        <w:t>Conclusion</w:t>
      </w: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pPr>
    </w:p>
    <w:p w:rsidR="008A7FA6" w:rsidRPr="008A7FA6" w:rsidRDefault="008A7FA6" w:rsidP="008A7FA6">
      <w:pPr>
        <w:jc w:val="left"/>
      </w:pPr>
      <w:r>
        <w:rPr>
          <w:smallCaps/>
          <w:sz w:val="24"/>
        </w:rPr>
        <w:t>Partie 2</w:t>
      </w:r>
    </w:p>
    <w:p w:rsidR="008A7FA6" w:rsidRDefault="008A7FA6" w:rsidP="008A7FA6">
      <w:r>
        <w:t>Situe et explique la relative mauvaise place de la Belgique au niveau de l’empreinte écologique et propose deux solutions facilement envisageables à ton niveau.</w:t>
      </w:r>
    </w:p>
    <w:p w:rsidR="008A7FA6" w:rsidRDefault="008A7FA6" w:rsidP="008A7FA6"/>
    <w:p w:rsidR="008A7FA6" w:rsidRDefault="008A7FA6" w:rsidP="008A7FA6"/>
    <w:p w:rsidR="008A7FA6" w:rsidRDefault="008A7FA6" w:rsidP="008A7FA6">
      <w:r>
        <w:t xml:space="preserve">La Belgique, 5ème empreinte écologique du monde, devant les États-Unis </w:t>
      </w:r>
    </w:p>
    <w:p w:rsidR="008A7FA6" w:rsidRDefault="008A7FA6" w:rsidP="008A7FA6">
      <w:r>
        <w:rPr>
          <w:rStyle w:val="www-media-captiontext"/>
        </w:rPr>
        <w:t>Si tous les citoyens du monde vivaient comme les Belges, l'humanité aurait besoin de 4,3 planètes pour subvenir à ses besoins - © Belga</w:t>
      </w:r>
      <w:r>
        <w:t xml:space="preserve"> </w:t>
      </w:r>
    </w:p>
    <w:p w:rsidR="008A7FA6" w:rsidRPr="004C0A0D" w:rsidRDefault="008A7FA6" w:rsidP="008A7FA6">
      <w:pPr>
        <w:rPr>
          <w:rStyle w:val="SiteHTML"/>
          <w:i w:val="0"/>
          <w:iCs w:val="0"/>
        </w:rPr>
      </w:pPr>
      <w:r>
        <w:rPr>
          <w:rStyle w:val="rtbf-adlabel"/>
        </w:rPr>
        <w:t>Publicité</w:t>
      </w:r>
      <w:r>
        <w:t xml:space="preserve"> </w:t>
      </w:r>
      <w:r>
        <w:rPr>
          <w:rStyle w:val="SiteHTML"/>
        </w:rPr>
        <w:t xml:space="preserve">Belga News </w:t>
      </w:r>
    </w:p>
    <w:p w:rsidR="008A7FA6" w:rsidRDefault="008A7FA6" w:rsidP="008A7FA6">
      <w:pPr>
        <w:rPr>
          <w:i/>
          <w:iCs/>
        </w:rPr>
      </w:pPr>
      <w:r>
        <w:rPr>
          <w:i/>
          <w:iCs/>
        </w:rPr>
        <w:t xml:space="preserve">Publié le lundi 29 septembre 2014 </w:t>
      </w:r>
      <w:r>
        <w:rPr>
          <w:rStyle w:val="hidden-xs"/>
          <w:i/>
          <w:iCs/>
        </w:rPr>
        <w:t>-</w:t>
      </w:r>
      <w:r>
        <w:rPr>
          <w:i/>
          <w:iCs/>
        </w:rPr>
        <w:t xml:space="preserve"> Mis à jour le mardi 30 septembre 2014 à 07h22 </w:t>
      </w:r>
    </w:p>
    <w:p w:rsidR="008A7FA6" w:rsidRDefault="008A7FA6" w:rsidP="008A7FA6"/>
    <w:p w:rsidR="008A7FA6" w:rsidRDefault="008A7FA6" w:rsidP="008A7FA6">
      <w:pPr>
        <w:ind w:left="567" w:right="1183"/>
      </w:pPr>
      <w:r>
        <w:t>La Belgique présente la cinquième plus lourde empreinte écologique mondiale selon le rapport "Planète Vivante" du Fonds mondial pour la Nature (WWF) publié mardi. Elle a "gagné" une place par rapport au dernier rapport datant de 2012 et n'est désormais plus devancée que par le Koweït, le Qatar, les Émirats arabes unis et le Danemark.</w:t>
      </w:r>
    </w:p>
    <w:p w:rsidR="008A7FA6" w:rsidRDefault="008A7FA6" w:rsidP="008A7FA6">
      <w:pPr>
        <w:ind w:left="567" w:right="1183"/>
      </w:pPr>
      <w:r>
        <w:t>Si tous les citoyens du monde vivaient comme les Belges, l'humanité aurait besoin de 4,3 planètes pour subvenir à ses besoins, ressort-il du rapport Planète Vivante 2014. Le royaume se situe en effet dans le top cinq des plus grosses empreintes écologiques, avec une estimation de 7,47 hectares consommés par habitant, pour 7,11 hectares dans le précédent rapport. A titre de comparaison, la moyenne mondiale se situe à 2,3 hectares et il faudrait, selon le WWF, une planète et demie pour produire les ressources écologiques renouvelables nécessaires au soutien de l'empreinte de l'humanité. Seuls le Koweït, le Qatar, les Émirats arabes unis et le Danemark font moins bien que la Belgique. La moitié de l'empreinte belge est due aux émissions de CO2 liées à la consommation d'énergie dans les ménages et le secteur des transports.</w:t>
      </w:r>
    </w:p>
    <w:p w:rsidR="008A7FA6" w:rsidRDefault="008A7FA6" w:rsidP="008A7FA6">
      <w:pPr>
        <w:ind w:left="567" w:right="1183"/>
      </w:pPr>
      <w:r>
        <w:lastRenderedPageBreak/>
        <w:t>Concrètement, en Belgique, "</w:t>
      </w:r>
      <w:r>
        <w:rPr>
          <w:rStyle w:val="Accentuation"/>
        </w:rPr>
        <w:t>les bâtiments sont très mal isolés, il y a très peu d'énergies renouvelables, le transport routier est très dense et la politique des voitures de société n'incite pas à l'utilisation des transports en commun</w:t>
      </w:r>
      <w:r>
        <w:t xml:space="preserve">", résume Frank </w:t>
      </w:r>
      <w:proofErr w:type="spellStart"/>
      <w:r>
        <w:t>Hollander</w:t>
      </w:r>
      <w:proofErr w:type="spellEnd"/>
      <w:r>
        <w:t xml:space="preserve"> du WWF. Certaines pistes sont néanmoins avancées par le Fonds pour réduire l'empreinte écologique du pays. Chaque citoyen peut y travailler, souligne Frank </w:t>
      </w:r>
      <w:proofErr w:type="spellStart"/>
      <w:r>
        <w:t>Hollander</w:t>
      </w:r>
      <w:proofErr w:type="spellEnd"/>
      <w:r>
        <w:t>. Au niveau individuel, "</w:t>
      </w:r>
      <w:r>
        <w:rPr>
          <w:rStyle w:val="Accentuation"/>
        </w:rPr>
        <w:t>consommer moins et mieux</w:t>
      </w:r>
      <w:r>
        <w:t>" serait déjà une bonne base, selon lui. "</w:t>
      </w:r>
      <w:r>
        <w:rPr>
          <w:rStyle w:val="Accentuation"/>
        </w:rPr>
        <w:t>Le Belge pourrait notamment consommer moins de viande, puisque sa production a une empreinte assez importante.</w:t>
      </w:r>
      <w:r>
        <w:t>"</w:t>
      </w:r>
    </w:p>
    <w:p w:rsidR="008A7FA6" w:rsidRDefault="008A7FA6" w:rsidP="008A7FA6">
      <w:pPr>
        <w:rPr>
          <w:rFonts w:eastAsiaTheme="minorEastAsia" w:cs="Trebuchet MS"/>
          <w:color w:val="000000"/>
          <w:szCs w:val="20"/>
          <w:lang w:eastAsia="ja-JP"/>
        </w:rPr>
      </w:pPr>
    </w:p>
    <w:p w:rsidR="008A7FA6" w:rsidRDefault="008A7FA6" w:rsidP="008A7FA6">
      <w:pPr>
        <w:jc w:val="left"/>
        <w:rPr>
          <w:rFonts w:ascii="Comic Sans MS" w:hAnsi="Comic Sans MS"/>
          <w:szCs w:val="20"/>
        </w:rPr>
      </w:pPr>
      <w:r>
        <w:rPr>
          <w:rFonts w:ascii="Comic Sans MS" w:hAnsi="Comic Sans MS"/>
          <w:szCs w:val="20"/>
        </w:rPr>
        <w:t>Q 4 :</w:t>
      </w:r>
    </w:p>
    <w:p w:rsidR="008A7FA6" w:rsidRDefault="008A7FA6" w:rsidP="008A7FA6">
      <w:r>
        <w:t xml:space="preserve">J’ai retrouvé dans ton livre différents documents qui illustrent chacun un type de pollution de l’eau mais je n’ai pas les solutions.  Par ailleurs j’ai trouvé sur le net une liste des pollutions.  </w:t>
      </w:r>
    </w:p>
    <w:p w:rsidR="008A7FA6" w:rsidRDefault="008A7FA6" w:rsidP="008A7FA6">
      <w:r>
        <w:t>Peux-tu associer chaque pollution à son document ?  Justifie tes choix en expliquant chaque pollution envisagée.</w:t>
      </w:r>
    </w:p>
    <w:p w:rsidR="008A7FA6" w:rsidRDefault="008A7FA6" w:rsidP="008A7FA6">
      <w:r>
        <w:t>Peux-tu pour chacune donner un geste ou une habitude à promouvoir pour diminuer ce type de pollution ?</w:t>
      </w:r>
    </w:p>
    <w:p w:rsidR="008A7FA6" w:rsidRDefault="008A7FA6" w:rsidP="008A7FA6">
      <w:r>
        <w:t>Donne aussi pour chacune une cause possible ainsi qu’une conséquence.</w:t>
      </w:r>
    </w:p>
    <w:p w:rsidR="008A7FA6" w:rsidRPr="00A42301" w:rsidRDefault="008A7FA6" w:rsidP="008A7FA6"/>
    <w:p w:rsidR="008A7FA6" w:rsidRDefault="008A7FA6" w:rsidP="008A7FA6">
      <w:r w:rsidRPr="000A3B61">
        <w:rPr>
          <w:noProof/>
          <w:u w:val="dotDash"/>
        </w:rPr>
        <w:t>Pollution chimique </w:t>
      </w:r>
      <w:r>
        <w:rPr>
          <w:noProof/>
        </w:rPr>
        <w:t xml:space="preserve">: </w:t>
      </w:r>
      <w:r>
        <w:t>pollution engendrée par des substances chimiques normalement absentes, ou présentes dans l’environnement dans des concentrations naturelles (beaucoup) plus faibles.</w:t>
      </w:r>
    </w:p>
    <w:p w:rsidR="008A7FA6" w:rsidRDefault="008A7FA6" w:rsidP="008A7FA6">
      <w:r w:rsidRPr="000A3B61">
        <w:rPr>
          <w:u w:val="dotDash"/>
        </w:rPr>
        <w:t>Pollution thermique </w:t>
      </w:r>
      <w:r>
        <w:t>: modification de la température du milieu, le plus souvent à la hausse.</w:t>
      </w:r>
    </w:p>
    <w:p w:rsidR="008A7FA6" w:rsidRDefault="008A7FA6" w:rsidP="008A7FA6">
      <w:pPr>
        <w:rPr>
          <w:noProof/>
        </w:rPr>
      </w:pPr>
      <w:r w:rsidRPr="00F73665">
        <w:rPr>
          <w:noProof/>
          <w:u w:val="dotDash"/>
        </w:rPr>
        <w:t>Pollution organique </w:t>
      </w:r>
      <w:r>
        <w:rPr>
          <w:noProof/>
        </w:rPr>
        <w:t>: pollution chimique due aux substances organiques (qui vient du monde vivant).</w:t>
      </w:r>
    </w:p>
    <w:p w:rsidR="008A7FA6" w:rsidRPr="00221F6F" w:rsidRDefault="008A7FA6" w:rsidP="008A7FA6"/>
    <w:p w:rsidR="008A7FA6" w:rsidRDefault="008A7FA6" w:rsidP="008A7FA6">
      <w:pPr>
        <w:jc w:val="left"/>
      </w:pPr>
    </w:p>
    <w:p w:rsidR="008A7FA6" w:rsidRDefault="008A7FA6" w:rsidP="008A7FA6">
      <w:pPr>
        <w:jc w:val="left"/>
      </w:pPr>
    </w:p>
    <w:p w:rsidR="008A7FA6" w:rsidRDefault="008A7FA6" w:rsidP="008A7FA6">
      <w:pPr>
        <w:jc w:val="left"/>
      </w:pPr>
    </w:p>
    <w:p w:rsidR="008A7FA6" w:rsidRDefault="008A7FA6" w:rsidP="008A7FA6">
      <w:pPr>
        <w:jc w:val="left"/>
        <w:rPr>
          <w:noProof/>
        </w:rPr>
      </w:pPr>
    </w:p>
    <w:p w:rsidR="008A7FA6" w:rsidRDefault="008A7FA6" w:rsidP="008A7FA6">
      <w:pPr>
        <w:jc w:val="left"/>
        <w:rPr>
          <w:noProof/>
        </w:rPr>
        <w:sectPr w:rsidR="008A7FA6" w:rsidSect="00F35349">
          <w:headerReference w:type="default" r:id="rId17"/>
          <w:pgSz w:w="11900" w:h="16840"/>
          <w:pgMar w:top="1417" w:right="1417" w:bottom="1417" w:left="1417" w:header="708" w:footer="708" w:gutter="0"/>
          <w:cols w:space="708"/>
          <w:docGrid w:linePitch="360"/>
        </w:sectPr>
      </w:pPr>
    </w:p>
    <w:p w:rsidR="008A7FA6" w:rsidRDefault="008A7FA6" w:rsidP="008A7FA6">
      <w:pPr>
        <w:rPr>
          <w:noProof/>
        </w:rPr>
      </w:pPr>
      <w:r w:rsidRPr="001C6485">
        <w:rPr>
          <w:noProof/>
        </w:rPr>
        <w:lastRenderedPageBreak/>
        <w:drawing>
          <wp:anchor distT="0" distB="0" distL="114300" distR="114300" simplePos="0" relativeHeight="251666432" behindDoc="0" locked="0" layoutInCell="1" allowOverlap="1" wp14:anchorId="085FD05E" wp14:editId="5EC96B3B">
            <wp:simplePos x="0" y="0"/>
            <wp:positionH relativeFrom="column">
              <wp:posOffset>6858000</wp:posOffset>
            </wp:positionH>
            <wp:positionV relativeFrom="paragraph">
              <wp:posOffset>113665</wp:posOffset>
            </wp:positionV>
            <wp:extent cx="2171700" cy="6348730"/>
            <wp:effectExtent l="0" t="0" r="1270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6348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t>Doc 1</w:t>
      </w:r>
    </w:p>
    <w:p w:rsidR="008A7FA6" w:rsidRDefault="008A7FA6" w:rsidP="008A7FA6">
      <w:pPr>
        <w:rPr>
          <w:noProof/>
        </w:rPr>
      </w:pPr>
      <w:r>
        <w:rPr>
          <w:noProof/>
        </w:rPr>
        <w:drawing>
          <wp:anchor distT="0" distB="0" distL="114300" distR="114300" simplePos="0" relativeHeight="251664384" behindDoc="0" locked="0" layoutInCell="1" allowOverlap="1" wp14:anchorId="7023A267" wp14:editId="221A3FCF">
            <wp:simplePos x="0" y="0"/>
            <wp:positionH relativeFrom="column">
              <wp:posOffset>-457200</wp:posOffset>
            </wp:positionH>
            <wp:positionV relativeFrom="paragraph">
              <wp:posOffset>81280</wp:posOffset>
            </wp:positionV>
            <wp:extent cx="6810375" cy="305879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0375" cy="30587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t>Doc2</w:t>
      </w:r>
    </w:p>
    <w:p w:rsidR="008A7FA6" w:rsidRDefault="008A7FA6" w:rsidP="008A7FA6">
      <w:pPr>
        <w:rPr>
          <w:noProof/>
        </w:rPr>
      </w:pPr>
    </w:p>
    <w:p w:rsidR="008A7FA6" w:rsidRDefault="008A7FA6" w:rsidP="008A7FA6">
      <w:pPr>
        <w:jc w:val="left"/>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Default="008A7FA6" w:rsidP="008A7FA6">
      <w:pPr>
        <w:rPr>
          <w:noProof/>
        </w:rPr>
      </w:pPr>
      <w:r>
        <w:rPr>
          <w:noProof/>
        </w:rPr>
        <w:t>Doc 3</w:t>
      </w:r>
    </w:p>
    <w:p w:rsidR="008A7FA6" w:rsidRDefault="008A7FA6" w:rsidP="008A7FA6">
      <w:pPr>
        <w:rPr>
          <w:noProof/>
        </w:rPr>
      </w:pPr>
      <w:r w:rsidRPr="00380FB6">
        <w:rPr>
          <w:noProof/>
        </w:rPr>
        <w:drawing>
          <wp:anchor distT="0" distB="0" distL="114300" distR="114300" simplePos="0" relativeHeight="251665408" behindDoc="0" locked="0" layoutInCell="1" allowOverlap="1" wp14:anchorId="640E9B60" wp14:editId="1F6B8E0A">
            <wp:simplePos x="0" y="0"/>
            <wp:positionH relativeFrom="column">
              <wp:posOffset>-114300</wp:posOffset>
            </wp:positionH>
            <wp:positionV relativeFrom="paragraph">
              <wp:posOffset>52070</wp:posOffset>
            </wp:positionV>
            <wp:extent cx="3312795" cy="119570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2795" cy="11957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A7FA6" w:rsidRDefault="008A7FA6" w:rsidP="008A7FA6">
      <w:pPr>
        <w:rPr>
          <w:noProof/>
        </w:rPr>
      </w:pPr>
    </w:p>
    <w:p w:rsidR="008A7FA6" w:rsidRDefault="008A7FA6" w:rsidP="008A7FA6">
      <w:pPr>
        <w:rPr>
          <w:noProof/>
        </w:rPr>
      </w:pPr>
    </w:p>
    <w:p w:rsidR="008A7FA6" w:rsidRDefault="008A7FA6" w:rsidP="008A7FA6">
      <w:pPr>
        <w:rPr>
          <w:noProof/>
        </w:rPr>
      </w:pPr>
    </w:p>
    <w:p w:rsidR="008A7FA6" w:rsidRPr="003C6ACE" w:rsidRDefault="008A7FA6" w:rsidP="008A7FA6">
      <w:pPr>
        <w:jc w:val="left"/>
        <w:rPr>
          <w:rFonts w:ascii="Comic Sans MS" w:hAnsi="Comic Sans MS"/>
          <w:szCs w:val="20"/>
        </w:rPr>
      </w:pPr>
    </w:p>
    <w:p w:rsidR="008A7FA6" w:rsidRDefault="008A7FA6" w:rsidP="008A7FA6">
      <w:pPr>
        <w:rPr>
          <w:rFonts w:eastAsiaTheme="minorEastAsia" w:cs="Trebuchet MS"/>
          <w:color w:val="000000"/>
          <w:szCs w:val="20"/>
          <w:lang w:eastAsia="ja-JP"/>
        </w:rPr>
      </w:pPr>
    </w:p>
    <w:p w:rsidR="00B04D8E" w:rsidRDefault="00B04D8E"/>
    <w:sectPr w:rsidR="00B04D8E" w:rsidSect="008A7FA6">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A6" w:rsidRDefault="008A7FA6" w:rsidP="008A7FA6">
      <w:r>
        <w:separator/>
      </w:r>
    </w:p>
  </w:endnote>
  <w:endnote w:type="continuationSeparator" w:id="0">
    <w:p w:rsidR="008A7FA6" w:rsidRDefault="008A7FA6" w:rsidP="008A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A6" w:rsidRDefault="008A7FA6" w:rsidP="008A7FA6">
      <w:r>
        <w:separator/>
      </w:r>
    </w:p>
  </w:footnote>
  <w:footnote w:type="continuationSeparator" w:id="0">
    <w:p w:rsidR="008A7FA6" w:rsidRDefault="008A7FA6" w:rsidP="008A7F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2A" w:rsidRDefault="008A7FA6" w:rsidP="00221F6F">
    <w:pPr>
      <w:pStyle w:val="En-tte"/>
      <w:tabs>
        <w:tab w:val="clear" w:pos="4703"/>
        <w:tab w:val="clear" w:pos="9406"/>
        <w:tab w:val="right" w:pos="8080"/>
      </w:tabs>
    </w:pPr>
    <w:r>
      <w:t>Formation Scientifique</w:t>
    </w:r>
    <w:r>
      <w:tab/>
      <w:t>5eTQ</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0CA9"/>
    <w:multiLevelType w:val="hybridMultilevel"/>
    <w:tmpl w:val="A614CA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9090610"/>
    <w:multiLevelType w:val="hybridMultilevel"/>
    <w:tmpl w:val="D9BC7FD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9047F6B"/>
    <w:multiLevelType w:val="hybridMultilevel"/>
    <w:tmpl w:val="2948140E"/>
    <w:lvl w:ilvl="0" w:tplc="6FD01634">
      <w:start w:val="1"/>
      <w:numFmt w:val="bullet"/>
      <w:lvlText w:val="-"/>
      <w:lvlJc w:val="left"/>
      <w:pPr>
        <w:ind w:left="1080" w:hanging="360"/>
      </w:pPr>
      <w:rPr>
        <w:rFonts w:ascii="Comic Sans MS" w:eastAsia="Times New Roman" w:hAnsi="Comic Sans M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A6"/>
    <w:rsid w:val="00591907"/>
    <w:rsid w:val="008A7FA6"/>
    <w:rsid w:val="00B04D8E"/>
    <w:rsid w:val="00B9725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1B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A6"/>
    <w:pPr>
      <w:jc w:val="both"/>
    </w:pPr>
    <w:rPr>
      <w:rFonts w:ascii="Trebuchet MS" w:eastAsia="Times New Roman" w:hAnsi="Trebuchet MS" w:cs="Times New Roman"/>
      <w:sz w:val="20"/>
      <w:lang w:val="fr-FR" w:eastAsia="fr-FR"/>
    </w:rPr>
  </w:style>
  <w:style w:type="paragraph" w:styleId="Titre1">
    <w:name w:val="heading 1"/>
    <w:basedOn w:val="Normal"/>
    <w:next w:val="Normal"/>
    <w:link w:val="Titre1Car"/>
    <w:uiPriority w:val="9"/>
    <w:qFormat/>
    <w:rsid w:val="008A7F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7FA6"/>
    <w:rPr>
      <w:rFonts w:asciiTheme="majorHAnsi" w:eastAsiaTheme="majorEastAsia" w:hAnsiTheme="majorHAnsi" w:cstheme="majorBidi"/>
      <w:b/>
      <w:bCs/>
      <w:color w:val="345A8A" w:themeColor="accent1" w:themeShade="B5"/>
      <w:sz w:val="32"/>
      <w:szCs w:val="32"/>
      <w:lang w:val="fr-FR" w:eastAsia="fr-FR"/>
    </w:rPr>
  </w:style>
  <w:style w:type="paragraph" w:styleId="Titre">
    <w:name w:val="Title"/>
    <w:basedOn w:val="Normal"/>
    <w:next w:val="Normal"/>
    <w:link w:val="TitreCar"/>
    <w:uiPriority w:val="10"/>
    <w:qFormat/>
    <w:rsid w:val="008A7FA6"/>
    <w:pPr>
      <w:spacing w:before="240" w:after="240"/>
      <w:contextualSpacing/>
    </w:pPr>
    <w:rPr>
      <w:rFonts w:eastAsiaTheme="majorEastAsia" w:cstheme="majorBidi"/>
      <w:smallCaps/>
      <w:spacing w:val="5"/>
      <w:kern w:val="28"/>
      <w:sz w:val="32"/>
      <w:szCs w:val="32"/>
    </w:rPr>
  </w:style>
  <w:style w:type="character" w:customStyle="1" w:styleId="TitreCar">
    <w:name w:val="Titre Car"/>
    <w:basedOn w:val="Policepardfaut"/>
    <w:link w:val="Titre"/>
    <w:uiPriority w:val="10"/>
    <w:rsid w:val="008A7FA6"/>
    <w:rPr>
      <w:rFonts w:ascii="Trebuchet MS" w:eastAsiaTheme="majorEastAsia" w:hAnsi="Trebuchet MS" w:cstheme="majorBidi"/>
      <w:smallCaps/>
      <w:spacing w:val="5"/>
      <w:kern w:val="28"/>
      <w:sz w:val="32"/>
      <w:szCs w:val="32"/>
      <w:lang w:val="fr-FR" w:eastAsia="fr-FR"/>
    </w:rPr>
  </w:style>
  <w:style w:type="character" w:customStyle="1" w:styleId="www-media-captiontext">
    <w:name w:val="www-media-caption__text"/>
    <w:basedOn w:val="Policepardfaut"/>
    <w:rsid w:val="008A7FA6"/>
  </w:style>
  <w:style w:type="character" w:customStyle="1" w:styleId="rtbf-adlabel">
    <w:name w:val="rtbf-ad__label"/>
    <w:basedOn w:val="Policepardfaut"/>
    <w:rsid w:val="008A7FA6"/>
  </w:style>
  <w:style w:type="character" w:styleId="SiteHTML">
    <w:name w:val="HTML Cite"/>
    <w:basedOn w:val="Policepardfaut"/>
    <w:uiPriority w:val="99"/>
    <w:unhideWhenUsed/>
    <w:rsid w:val="008A7FA6"/>
    <w:rPr>
      <w:i/>
      <w:iCs/>
    </w:rPr>
  </w:style>
  <w:style w:type="character" w:customStyle="1" w:styleId="hidden-xs">
    <w:name w:val="hidden-xs"/>
    <w:basedOn w:val="Policepardfaut"/>
    <w:rsid w:val="008A7FA6"/>
  </w:style>
  <w:style w:type="character" w:styleId="Accentuation">
    <w:name w:val="Emphasis"/>
    <w:basedOn w:val="Policepardfaut"/>
    <w:uiPriority w:val="20"/>
    <w:qFormat/>
    <w:rsid w:val="008A7FA6"/>
    <w:rPr>
      <w:i/>
      <w:iCs/>
    </w:rPr>
  </w:style>
  <w:style w:type="paragraph" w:styleId="Textedebulles">
    <w:name w:val="Balloon Text"/>
    <w:basedOn w:val="Normal"/>
    <w:link w:val="TextedebullesCar"/>
    <w:uiPriority w:val="99"/>
    <w:semiHidden/>
    <w:unhideWhenUsed/>
    <w:rsid w:val="008A7F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7FA6"/>
    <w:rPr>
      <w:rFonts w:ascii="Lucida Grande" w:eastAsia="Times New Roman" w:hAnsi="Lucida Grande" w:cs="Lucida Grande"/>
      <w:sz w:val="18"/>
      <w:szCs w:val="18"/>
      <w:lang w:val="fr-FR" w:eastAsia="fr-FR"/>
    </w:rPr>
  </w:style>
  <w:style w:type="paragraph" w:styleId="En-tte">
    <w:name w:val="header"/>
    <w:basedOn w:val="Normal"/>
    <w:link w:val="En-tteCar"/>
    <w:unhideWhenUsed/>
    <w:rsid w:val="008A7FA6"/>
    <w:pPr>
      <w:tabs>
        <w:tab w:val="center" w:pos="4703"/>
        <w:tab w:val="right" w:pos="9406"/>
      </w:tabs>
    </w:pPr>
    <w:rPr>
      <w:lang w:eastAsia="ja-JP"/>
    </w:rPr>
  </w:style>
  <w:style w:type="character" w:customStyle="1" w:styleId="En-tteCar">
    <w:name w:val="En-tête Car"/>
    <w:basedOn w:val="Policepardfaut"/>
    <w:link w:val="En-tte"/>
    <w:rsid w:val="008A7FA6"/>
    <w:rPr>
      <w:rFonts w:ascii="Trebuchet MS" w:eastAsia="Times New Roman" w:hAnsi="Trebuchet MS" w:cs="Times New Roman"/>
      <w:sz w:val="20"/>
      <w:lang w:val="fr-FR"/>
    </w:rPr>
  </w:style>
  <w:style w:type="paragraph" w:styleId="Paragraphedeliste">
    <w:name w:val="List Paragraph"/>
    <w:basedOn w:val="Normal"/>
    <w:uiPriority w:val="34"/>
    <w:qFormat/>
    <w:rsid w:val="008A7FA6"/>
    <w:pPr>
      <w:spacing w:before="60" w:after="60"/>
      <w:ind w:left="720"/>
      <w:contextualSpacing/>
    </w:pPr>
  </w:style>
  <w:style w:type="paragraph" w:styleId="Pieddepage">
    <w:name w:val="footer"/>
    <w:basedOn w:val="Normal"/>
    <w:link w:val="PieddepageCar"/>
    <w:uiPriority w:val="99"/>
    <w:unhideWhenUsed/>
    <w:rsid w:val="008A7FA6"/>
    <w:pPr>
      <w:tabs>
        <w:tab w:val="center" w:pos="4536"/>
        <w:tab w:val="right" w:pos="9072"/>
      </w:tabs>
    </w:pPr>
  </w:style>
  <w:style w:type="character" w:customStyle="1" w:styleId="PieddepageCar">
    <w:name w:val="Pied de page Car"/>
    <w:basedOn w:val="Policepardfaut"/>
    <w:link w:val="Pieddepage"/>
    <w:uiPriority w:val="99"/>
    <w:rsid w:val="008A7FA6"/>
    <w:rPr>
      <w:rFonts w:ascii="Trebuchet MS" w:eastAsia="Times New Roman" w:hAnsi="Trebuchet MS" w:cs="Times New Roman"/>
      <w:sz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A6"/>
    <w:pPr>
      <w:jc w:val="both"/>
    </w:pPr>
    <w:rPr>
      <w:rFonts w:ascii="Trebuchet MS" w:eastAsia="Times New Roman" w:hAnsi="Trebuchet MS" w:cs="Times New Roman"/>
      <w:sz w:val="20"/>
      <w:lang w:val="fr-FR" w:eastAsia="fr-FR"/>
    </w:rPr>
  </w:style>
  <w:style w:type="paragraph" w:styleId="Titre1">
    <w:name w:val="heading 1"/>
    <w:basedOn w:val="Normal"/>
    <w:next w:val="Normal"/>
    <w:link w:val="Titre1Car"/>
    <w:uiPriority w:val="9"/>
    <w:qFormat/>
    <w:rsid w:val="008A7F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7FA6"/>
    <w:rPr>
      <w:rFonts w:asciiTheme="majorHAnsi" w:eastAsiaTheme="majorEastAsia" w:hAnsiTheme="majorHAnsi" w:cstheme="majorBidi"/>
      <w:b/>
      <w:bCs/>
      <w:color w:val="345A8A" w:themeColor="accent1" w:themeShade="B5"/>
      <w:sz w:val="32"/>
      <w:szCs w:val="32"/>
      <w:lang w:val="fr-FR" w:eastAsia="fr-FR"/>
    </w:rPr>
  </w:style>
  <w:style w:type="paragraph" w:styleId="Titre">
    <w:name w:val="Title"/>
    <w:basedOn w:val="Normal"/>
    <w:next w:val="Normal"/>
    <w:link w:val="TitreCar"/>
    <w:uiPriority w:val="10"/>
    <w:qFormat/>
    <w:rsid w:val="008A7FA6"/>
    <w:pPr>
      <w:spacing w:before="240" w:after="240"/>
      <w:contextualSpacing/>
    </w:pPr>
    <w:rPr>
      <w:rFonts w:eastAsiaTheme="majorEastAsia" w:cstheme="majorBidi"/>
      <w:smallCaps/>
      <w:spacing w:val="5"/>
      <w:kern w:val="28"/>
      <w:sz w:val="32"/>
      <w:szCs w:val="32"/>
    </w:rPr>
  </w:style>
  <w:style w:type="character" w:customStyle="1" w:styleId="TitreCar">
    <w:name w:val="Titre Car"/>
    <w:basedOn w:val="Policepardfaut"/>
    <w:link w:val="Titre"/>
    <w:uiPriority w:val="10"/>
    <w:rsid w:val="008A7FA6"/>
    <w:rPr>
      <w:rFonts w:ascii="Trebuchet MS" w:eastAsiaTheme="majorEastAsia" w:hAnsi="Trebuchet MS" w:cstheme="majorBidi"/>
      <w:smallCaps/>
      <w:spacing w:val="5"/>
      <w:kern w:val="28"/>
      <w:sz w:val="32"/>
      <w:szCs w:val="32"/>
      <w:lang w:val="fr-FR" w:eastAsia="fr-FR"/>
    </w:rPr>
  </w:style>
  <w:style w:type="character" w:customStyle="1" w:styleId="www-media-captiontext">
    <w:name w:val="www-media-caption__text"/>
    <w:basedOn w:val="Policepardfaut"/>
    <w:rsid w:val="008A7FA6"/>
  </w:style>
  <w:style w:type="character" w:customStyle="1" w:styleId="rtbf-adlabel">
    <w:name w:val="rtbf-ad__label"/>
    <w:basedOn w:val="Policepardfaut"/>
    <w:rsid w:val="008A7FA6"/>
  </w:style>
  <w:style w:type="character" w:styleId="SiteHTML">
    <w:name w:val="HTML Cite"/>
    <w:basedOn w:val="Policepardfaut"/>
    <w:uiPriority w:val="99"/>
    <w:unhideWhenUsed/>
    <w:rsid w:val="008A7FA6"/>
    <w:rPr>
      <w:i/>
      <w:iCs/>
    </w:rPr>
  </w:style>
  <w:style w:type="character" w:customStyle="1" w:styleId="hidden-xs">
    <w:name w:val="hidden-xs"/>
    <w:basedOn w:val="Policepardfaut"/>
    <w:rsid w:val="008A7FA6"/>
  </w:style>
  <w:style w:type="character" w:styleId="Accentuation">
    <w:name w:val="Emphasis"/>
    <w:basedOn w:val="Policepardfaut"/>
    <w:uiPriority w:val="20"/>
    <w:qFormat/>
    <w:rsid w:val="008A7FA6"/>
    <w:rPr>
      <w:i/>
      <w:iCs/>
    </w:rPr>
  </w:style>
  <w:style w:type="paragraph" w:styleId="Textedebulles">
    <w:name w:val="Balloon Text"/>
    <w:basedOn w:val="Normal"/>
    <w:link w:val="TextedebullesCar"/>
    <w:uiPriority w:val="99"/>
    <w:semiHidden/>
    <w:unhideWhenUsed/>
    <w:rsid w:val="008A7F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7FA6"/>
    <w:rPr>
      <w:rFonts w:ascii="Lucida Grande" w:eastAsia="Times New Roman" w:hAnsi="Lucida Grande" w:cs="Lucida Grande"/>
      <w:sz w:val="18"/>
      <w:szCs w:val="18"/>
      <w:lang w:val="fr-FR" w:eastAsia="fr-FR"/>
    </w:rPr>
  </w:style>
  <w:style w:type="paragraph" w:styleId="En-tte">
    <w:name w:val="header"/>
    <w:basedOn w:val="Normal"/>
    <w:link w:val="En-tteCar"/>
    <w:unhideWhenUsed/>
    <w:rsid w:val="008A7FA6"/>
    <w:pPr>
      <w:tabs>
        <w:tab w:val="center" w:pos="4703"/>
        <w:tab w:val="right" w:pos="9406"/>
      </w:tabs>
    </w:pPr>
    <w:rPr>
      <w:lang w:eastAsia="ja-JP"/>
    </w:rPr>
  </w:style>
  <w:style w:type="character" w:customStyle="1" w:styleId="En-tteCar">
    <w:name w:val="En-tête Car"/>
    <w:basedOn w:val="Policepardfaut"/>
    <w:link w:val="En-tte"/>
    <w:rsid w:val="008A7FA6"/>
    <w:rPr>
      <w:rFonts w:ascii="Trebuchet MS" w:eastAsia="Times New Roman" w:hAnsi="Trebuchet MS" w:cs="Times New Roman"/>
      <w:sz w:val="20"/>
      <w:lang w:val="fr-FR"/>
    </w:rPr>
  </w:style>
  <w:style w:type="paragraph" w:styleId="Paragraphedeliste">
    <w:name w:val="List Paragraph"/>
    <w:basedOn w:val="Normal"/>
    <w:uiPriority w:val="34"/>
    <w:qFormat/>
    <w:rsid w:val="008A7FA6"/>
    <w:pPr>
      <w:spacing w:before="60" w:after="60"/>
      <w:ind w:left="720"/>
      <w:contextualSpacing/>
    </w:pPr>
  </w:style>
  <w:style w:type="paragraph" w:styleId="Pieddepage">
    <w:name w:val="footer"/>
    <w:basedOn w:val="Normal"/>
    <w:link w:val="PieddepageCar"/>
    <w:uiPriority w:val="99"/>
    <w:unhideWhenUsed/>
    <w:rsid w:val="008A7FA6"/>
    <w:pPr>
      <w:tabs>
        <w:tab w:val="center" w:pos="4536"/>
        <w:tab w:val="right" w:pos="9072"/>
      </w:tabs>
    </w:pPr>
  </w:style>
  <w:style w:type="character" w:customStyle="1" w:styleId="PieddepageCar">
    <w:name w:val="Pied de page Car"/>
    <w:basedOn w:val="Policepardfaut"/>
    <w:link w:val="Pieddepage"/>
    <w:uiPriority w:val="99"/>
    <w:rsid w:val="008A7FA6"/>
    <w:rPr>
      <w:rFonts w:ascii="Trebuchet MS" w:eastAsia="Times New Roman" w:hAnsi="Trebuchet MS" w:cs="Times New Roman"/>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file://localhost/Users/fannypuissant/Dropbox/cours%20Gosselies/sciences_techno_5e/http://t2.gstatic.com/images%3Fq=tbn:ANd9GcT1ADJHoDucd0GxOWx8FpPFi_RT_zrLmyACGymRQ1j1DceC0doaIg" TargetMode="External"/><Relationship Id="rId20" Type="http://schemas.openxmlformats.org/officeDocument/2006/relationships/image" Target="media/image8.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microsoft.com/office/2007/relationships/hdphoto" Target="media/hdphoto1.wdp"/><Relationship Id="rId13" Type="http://schemas.openxmlformats.org/officeDocument/2006/relationships/image" Target="media/image4.jpeg"/><Relationship Id="rId14" Type="http://schemas.microsoft.com/office/2007/relationships/hdphoto" Target="media/hdphoto2.wdp"/><Relationship Id="rId15" Type="http://schemas.openxmlformats.org/officeDocument/2006/relationships/image" Target="media/image5.jpeg"/><Relationship Id="rId16" Type="http://schemas.microsoft.com/office/2007/relationships/hdphoto" Target="media/hdphoto3.wdp"/><Relationship Id="rId17" Type="http://schemas.openxmlformats.org/officeDocument/2006/relationships/header" Target="header1.xml"/><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839</Words>
  <Characters>4619</Characters>
  <Application>Microsoft Macintosh Word</Application>
  <DocSecurity>0</DocSecurity>
  <Lines>38</Lines>
  <Paragraphs>10</Paragraphs>
  <ScaleCrop>false</ScaleCrop>
  <Company>GPH Gosselies</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Puissant</dc:creator>
  <cp:keywords/>
  <dc:description/>
  <cp:lastModifiedBy>Fanny Puissant</cp:lastModifiedBy>
  <cp:revision>1</cp:revision>
  <dcterms:created xsi:type="dcterms:W3CDTF">2018-05-28T18:52:00Z</dcterms:created>
  <dcterms:modified xsi:type="dcterms:W3CDTF">2018-05-28T19:08:00Z</dcterms:modified>
</cp:coreProperties>
</file>